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A69" w:rsidRDefault="00304A69" w:rsidP="00E45F56">
      <w:pPr>
        <w:jc w:val="center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53"/>
        <w:gridCol w:w="4785"/>
      </w:tblGrid>
      <w:tr w:rsidR="00304A69" w:rsidTr="006723F8">
        <w:trPr>
          <w:trHeight w:val="860"/>
        </w:trPr>
        <w:tc>
          <w:tcPr>
            <w:tcW w:w="5353" w:type="dxa"/>
          </w:tcPr>
          <w:p w:rsidR="00304A69" w:rsidRDefault="00304A69" w:rsidP="006723F8">
            <w:pPr>
              <w:widowControl w:val="0"/>
              <w:jc w:val="center"/>
            </w:pPr>
          </w:p>
        </w:tc>
        <w:tc>
          <w:tcPr>
            <w:tcW w:w="4785" w:type="dxa"/>
          </w:tcPr>
          <w:p w:rsidR="00304A69" w:rsidRPr="006723F8" w:rsidRDefault="00304A69" w:rsidP="006723F8">
            <w:pPr>
              <w:widowControl w:val="0"/>
              <w:jc w:val="center"/>
              <w:rPr>
                <w:sz w:val="20"/>
                <w:szCs w:val="20"/>
              </w:rPr>
            </w:pPr>
            <w:r w:rsidRPr="006723F8">
              <w:rPr>
                <w:sz w:val="20"/>
                <w:szCs w:val="20"/>
              </w:rPr>
              <w:t xml:space="preserve">           Приложение 2</w:t>
            </w:r>
          </w:p>
          <w:p w:rsidR="00304A69" w:rsidRPr="006723F8" w:rsidRDefault="00933ABE" w:rsidP="006723F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304A69" w:rsidRPr="006723F8">
              <w:rPr>
                <w:sz w:val="20"/>
                <w:szCs w:val="20"/>
              </w:rPr>
              <w:t xml:space="preserve"> муниципальной программе</w:t>
            </w:r>
            <w:r w:rsidR="00304A69">
              <w:rPr>
                <w:sz w:val="20"/>
                <w:szCs w:val="20"/>
              </w:rPr>
              <w:t xml:space="preserve"> Златоустовского городского округа</w:t>
            </w:r>
            <w:r w:rsidR="00304A69" w:rsidRPr="006723F8">
              <w:rPr>
                <w:sz w:val="20"/>
                <w:szCs w:val="20"/>
              </w:rPr>
              <w:t xml:space="preserve"> «Развитие физической культуры, спорта и туризма в Златоустовском городском </w:t>
            </w:r>
            <w:r w:rsidR="001A7C3A" w:rsidRPr="00933ABE">
              <w:rPr>
                <w:sz w:val="20"/>
                <w:szCs w:val="20"/>
              </w:rPr>
              <w:t xml:space="preserve">  </w:t>
            </w:r>
            <w:r w:rsidR="00304A69" w:rsidRPr="006723F8">
              <w:rPr>
                <w:sz w:val="20"/>
                <w:szCs w:val="20"/>
              </w:rPr>
              <w:t>округе»</w:t>
            </w:r>
          </w:p>
        </w:tc>
      </w:tr>
    </w:tbl>
    <w:p w:rsidR="00304A69" w:rsidRDefault="00304A69" w:rsidP="00E45F56">
      <w:pPr>
        <w:jc w:val="center"/>
      </w:pPr>
      <w:r>
        <w:t>Подпрограмма «Управление развитием отрасли физической культуры и спорта» муниципальной программы «Развитие физической культуры спорта и туризма в Златоустовском городском округе» (далее – подпрограмма)</w:t>
      </w:r>
    </w:p>
    <w:p w:rsidR="00304A69" w:rsidRDefault="00304A69" w:rsidP="00E45F56">
      <w:pPr>
        <w:jc w:val="center"/>
      </w:pPr>
    </w:p>
    <w:p w:rsidR="00304A69" w:rsidRDefault="00304A69" w:rsidP="00C85409">
      <w:pPr>
        <w:jc w:val="both"/>
      </w:pPr>
      <w:r>
        <w:rPr>
          <w:lang w:val="en-US"/>
        </w:rPr>
        <w:t>I</w:t>
      </w:r>
      <w:r>
        <w:t xml:space="preserve">.Паспорт подпрограммы «Управление развитием отрасли физической культуры и спорта»   </w:t>
      </w:r>
    </w:p>
    <w:p w:rsidR="00304A69" w:rsidRDefault="00304A69" w:rsidP="00C85409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42"/>
        <w:gridCol w:w="6989"/>
      </w:tblGrid>
      <w:tr w:rsidR="00304A69" w:rsidTr="00B75E5A">
        <w:trPr>
          <w:trHeight w:val="49"/>
        </w:trPr>
        <w:tc>
          <w:tcPr>
            <w:tcW w:w="3042" w:type="dxa"/>
          </w:tcPr>
          <w:p w:rsidR="00304A69" w:rsidRDefault="00304A69" w:rsidP="00B75E5A">
            <w:r>
              <w:t xml:space="preserve">Название </w:t>
            </w:r>
          </w:p>
          <w:p w:rsidR="00304A69" w:rsidRDefault="00304A69" w:rsidP="00B75E5A">
            <w:r>
              <w:t>подпрограммы</w:t>
            </w:r>
          </w:p>
        </w:tc>
        <w:tc>
          <w:tcPr>
            <w:tcW w:w="6989" w:type="dxa"/>
          </w:tcPr>
          <w:p w:rsidR="00304A69" w:rsidRDefault="00304A69" w:rsidP="00B75E5A">
            <w:r>
              <w:t>Управление развитием отрасли физической культуры и спорта</w:t>
            </w:r>
          </w:p>
        </w:tc>
      </w:tr>
      <w:tr w:rsidR="00304A69" w:rsidTr="00B75E5A">
        <w:trPr>
          <w:trHeight w:val="8"/>
        </w:trPr>
        <w:tc>
          <w:tcPr>
            <w:tcW w:w="3042" w:type="dxa"/>
          </w:tcPr>
          <w:p w:rsidR="00304A69" w:rsidRDefault="00304A69" w:rsidP="00B75E5A">
            <w:r>
              <w:t>Муниципальный заказчик подпрограммы</w:t>
            </w:r>
          </w:p>
        </w:tc>
        <w:tc>
          <w:tcPr>
            <w:tcW w:w="6989" w:type="dxa"/>
          </w:tcPr>
          <w:p w:rsidR="00304A69" w:rsidRDefault="00304A69" w:rsidP="00B75E5A">
            <w:r>
              <w:t>Администрация Златоустовского городского округа</w:t>
            </w:r>
          </w:p>
        </w:tc>
      </w:tr>
      <w:tr w:rsidR="00304A69" w:rsidTr="00B75E5A">
        <w:trPr>
          <w:trHeight w:val="958"/>
        </w:trPr>
        <w:tc>
          <w:tcPr>
            <w:tcW w:w="3042" w:type="dxa"/>
          </w:tcPr>
          <w:p w:rsidR="00304A69" w:rsidRDefault="00304A69" w:rsidP="00C85409">
            <w:r>
              <w:t>Основные разработчики подпрограммы</w:t>
            </w:r>
          </w:p>
        </w:tc>
        <w:tc>
          <w:tcPr>
            <w:tcW w:w="6989" w:type="dxa"/>
          </w:tcPr>
          <w:p w:rsidR="00304A69" w:rsidRDefault="00304A69" w:rsidP="00B75E5A">
            <w:r>
              <w:t xml:space="preserve">Муниципальное казенное учреждение Управление по физической культуре, спорту и туризму Златоустовского городского округа (далее – МКУ </w:t>
            </w:r>
            <w:proofErr w:type="spellStart"/>
            <w:r>
              <w:t>УФКСиТ</w:t>
            </w:r>
            <w:proofErr w:type="spellEnd"/>
            <w:r>
              <w:t xml:space="preserve"> ЗГО).</w:t>
            </w:r>
          </w:p>
        </w:tc>
      </w:tr>
      <w:tr w:rsidR="00304A69" w:rsidTr="00B75E5A">
        <w:trPr>
          <w:trHeight w:val="31"/>
        </w:trPr>
        <w:tc>
          <w:tcPr>
            <w:tcW w:w="3042" w:type="dxa"/>
          </w:tcPr>
          <w:p w:rsidR="00304A69" w:rsidRDefault="00304A69" w:rsidP="00C85409">
            <w:r>
              <w:t>Руководитель подпрограммы</w:t>
            </w:r>
          </w:p>
        </w:tc>
        <w:tc>
          <w:tcPr>
            <w:tcW w:w="6989" w:type="dxa"/>
          </w:tcPr>
          <w:p w:rsidR="00304A69" w:rsidRDefault="00304A69" w:rsidP="00B75E5A">
            <w:pPr>
              <w:ind w:left="77" w:hanging="77"/>
            </w:pPr>
            <w:r>
              <w:t>З</w:t>
            </w:r>
            <w:r w:rsidRPr="00973BC6">
              <w:t>аместител</w:t>
            </w:r>
            <w:r>
              <w:t>ь</w:t>
            </w:r>
            <w:r w:rsidRPr="00973BC6">
              <w:t xml:space="preserve">  Главы Златоусто</w:t>
            </w:r>
            <w:r>
              <w:t>вского  городского округа по социальным</w:t>
            </w:r>
            <w:r w:rsidRPr="00973BC6">
              <w:t xml:space="preserve"> вопросам</w:t>
            </w:r>
            <w:r>
              <w:t>.</w:t>
            </w:r>
          </w:p>
        </w:tc>
      </w:tr>
      <w:tr w:rsidR="00304A69" w:rsidTr="00B75E5A">
        <w:trPr>
          <w:trHeight w:val="72"/>
        </w:trPr>
        <w:tc>
          <w:tcPr>
            <w:tcW w:w="3042" w:type="dxa"/>
          </w:tcPr>
          <w:p w:rsidR="00304A69" w:rsidRDefault="00304A69" w:rsidP="00C85409">
            <w:r>
              <w:t>Исполнитель мероприятий подпрограммы</w:t>
            </w:r>
          </w:p>
        </w:tc>
        <w:tc>
          <w:tcPr>
            <w:tcW w:w="6989" w:type="dxa"/>
          </w:tcPr>
          <w:p w:rsidR="00304A69" w:rsidRDefault="00304A69" w:rsidP="00B75E5A">
            <w:r>
              <w:t xml:space="preserve">МКУ </w:t>
            </w:r>
            <w:proofErr w:type="spellStart"/>
            <w:r>
              <w:t>УФКСиТ</w:t>
            </w:r>
            <w:proofErr w:type="spellEnd"/>
            <w:r>
              <w:t xml:space="preserve"> ЗГО</w:t>
            </w:r>
          </w:p>
        </w:tc>
      </w:tr>
      <w:tr w:rsidR="00304A69" w:rsidTr="00B75E5A">
        <w:trPr>
          <w:trHeight w:val="72"/>
        </w:trPr>
        <w:tc>
          <w:tcPr>
            <w:tcW w:w="3042" w:type="dxa"/>
          </w:tcPr>
          <w:p w:rsidR="00304A69" w:rsidRDefault="00304A69" w:rsidP="00B75E5A">
            <w:r>
              <w:t>Цель подпрограммы</w:t>
            </w:r>
          </w:p>
          <w:p w:rsidR="00304A69" w:rsidRDefault="00304A69" w:rsidP="00B75E5A"/>
          <w:p w:rsidR="00304A69" w:rsidRDefault="00304A69" w:rsidP="00B75E5A"/>
          <w:p w:rsidR="00304A69" w:rsidRDefault="00304A69" w:rsidP="00B75E5A"/>
        </w:tc>
        <w:tc>
          <w:tcPr>
            <w:tcW w:w="6989" w:type="dxa"/>
          </w:tcPr>
          <w:p w:rsidR="00304A69" w:rsidRPr="00E45F56" w:rsidRDefault="00304A69" w:rsidP="00B227E1">
            <w:pPr>
              <w:shd w:val="clear" w:color="auto" w:fill="FFFFFF"/>
              <w:ind w:right="45"/>
              <w:jc w:val="both"/>
            </w:pPr>
            <w:r>
              <w:rPr>
                <w:spacing w:val="-2"/>
              </w:rPr>
              <w:t>Развитие физического воспитания населения, популяризация массовых видов спорта и приобщение жителей Златоустовского городского круга к регулярным занятиям физической культурой, спортом и туризмом.</w:t>
            </w:r>
          </w:p>
        </w:tc>
      </w:tr>
      <w:tr w:rsidR="00304A69" w:rsidTr="00B75E5A">
        <w:trPr>
          <w:trHeight w:val="72"/>
        </w:trPr>
        <w:tc>
          <w:tcPr>
            <w:tcW w:w="3042" w:type="dxa"/>
          </w:tcPr>
          <w:p w:rsidR="00304A69" w:rsidRDefault="00304A69" w:rsidP="00C85409">
            <w:r>
              <w:t>Задачи подпрограммы</w:t>
            </w:r>
          </w:p>
        </w:tc>
        <w:tc>
          <w:tcPr>
            <w:tcW w:w="6989" w:type="dxa"/>
          </w:tcPr>
          <w:p w:rsidR="00304A69" w:rsidRDefault="00304A69" w:rsidP="00B227E1">
            <w:pPr>
              <w:shd w:val="clear" w:color="auto" w:fill="FFFFFF"/>
              <w:tabs>
                <w:tab w:val="left" w:pos="1260"/>
              </w:tabs>
              <w:jc w:val="both"/>
            </w:pPr>
            <w:r>
              <w:t>1. П</w:t>
            </w:r>
            <w:r w:rsidRPr="0032211A">
              <w:t>овышение интереса различных категорий жителей Златоустовского городского округа к занятиям физической культурой и спортом.</w:t>
            </w:r>
          </w:p>
          <w:p w:rsidR="00304A69" w:rsidRPr="00E45F56" w:rsidRDefault="00304A69" w:rsidP="00C85409">
            <w:pPr>
              <w:shd w:val="clear" w:color="auto" w:fill="FFFFFF"/>
              <w:tabs>
                <w:tab w:val="left" w:pos="1260"/>
              </w:tabs>
              <w:jc w:val="both"/>
              <w:rPr>
                <w:spacing w:val="-1"/>
              </w:rPr>
            </w:pPr>
            <w:r>
              <w:t>2. Обеспечение качественного управления в сфере физической культуры и спорта</w:t>
            </w:r>
          </w:p>
        </w:tc>
      </w:tr>
      <w:tr w:rsidR="00304A69" w:rsidTr="00B75E5A">
        <w:trPr>
          <w:trHeight w:val="33"/>
        </w:trPr>
        <w:tc>
          <w:tcPr>
            <w:tcW w:w="3042" w:type="dxa"/>
          </w:tcPr>
          <w:p w:rsidR="00304A69" w:rsidRDefault="00304A69" w:rsidP="00B75E5A">
            <w:r>
              <w:t>Целевые индикаторы и показатели подпрограммы</w:t>
            </w:r>
          </w:p>
          <w:p w:rsidR="00304A69" w:rsidRDefault="00304A69" w:rsidP="00B75E5A"/>
          <w:p w:rsidR="00304A69" w:rsidRDefault="00304A69" w:rsidP="00B75E5A"/>
          <w:p w:rsidR="00304A69" w:rsidRDefault="00304A69" w:rsidP="00B75E5A"/>
        </w:tc>
        <w:tc>
          <w:tcPr>
            <w:tcW w:w="6989" w:type="dxa"/>
          </w:tcPr>
          <w:p w:rsidR="00304A69" w:rsidRDefault="00304A69" w:rsidP="00B227E1">
            <w:pPr>
              <w:tabs>
                <w:tab w:val="left" w:pos="1260"/>
              </w:tabs>
            </w:pPr>
            <w:r>
              <w:t>1. К</w:t>
            </w:r>
            <w:r w:rsidRPr="00E863D7">
              <w:t>оличество физкультурно-массовых мероприятий среди всех категорий населения</w:t>
            </w:r>
            <w:r>
              <w:t>.</w:t>
            </w:r>
          </w:p>
          <w:p w:rsidR="00304A69" w:rsidRPr="0050062E" w:rsidRDefault="00304A69" w:rsidP="00C85409">
            <w:pPr>
              <w:tabs>
                <w:tab w:val="left" w:pos="1260"/>
              </w:tabs>
              <w:rPr>
                <w:color w:val="000000"/>
                <w:shd w:val="clear" w:color="auto" w:fill="FFFFFF"/>
              </w:rPr>
            </w:pPr>
            <w:r>
              <w:t>2.</w:t>
            </w:r>
            <w:r>
              <w:rPr>
                <w:rStyle w:val="1"/>
                <w:sz w:val="24"/>
                <w:szCs w:val="24"/>
              </w:rPr>
              <w:t>Количество выполненных (подтвержденных) спортивных разрядов и званий.</w:t>
            </w:r>
          </w:p>
        </w:tc>
      </w:tr>
      <w:tr w:rsidR="00304A69" w:rsidTr="00B75E5A">
        <w:trPr>
          <w:trHeight w:val="33"/>
        </w:trPr>
        <w:tc>
          <w:tcPr>
            <w:tcW w:w="3042" w:type="dxa"/>
          </w:tcPr>
          <w:p w:rsidR="00304A69" w:rsidRDefault="00304A69" w:rsidP="00B75E5A">
            <w:r>
              <w:t>Сроки реализации</w:t>
            </w:r>
          </w:p>
          <w:p w:rsidR="00304A69" w:rsidRDefault="00304A69" w:rsidP="00B75E5A">
            <w:r>
              <w:t>подпрограммы</w:t>
            </w:r>
          </w:p>
        </w:tc>
        <w:tc>
          <w:tcPr>
            <w:tcW w:w="6989" w:type="dxa"/>
            <w:vAlign w:val="center"/>
          </w:tcPr>
          <w:p w:rsidR="00304A69" w:rsidRDefault="00304A69" w:rsidP="00B75E5A">
            <w:r>
              <w:t>2014-2014 годы</w:t>
            </w:r>
          </w:p>
        </w:tc>
      </w:tr>
      <w:tr w:rsidR="00304A69" w:rsidTr="00B75E5A">
        <w:trPr>
          <w:trHeight w:val="33"/>
        </w:trPr>
        <w:tc>
          <w:tcPr>
            <w:tcW w:w="3042" w:type="dxa"/>
          </w:tcPr>
          <w:p w:rsidR="00304A69" w:rsidRDefault="00304A69" w:rsidP="00B75E5A">
            <w:r>
              <w:t xml:space="preserve">Объемы и источники </w:t>
            </w:r>
          </w:p>
          <w:p w:rsidR="00304A69" w:rsidRDefault="00304A69" w:rsidP="00B75E5A">
            <w:r>
              <w:t xml:space="preserve">финансирования </w:t>
            </w:r>
          </w:p>
          <w:p w:rsidR="00304A69" w:rsidRDefault="00304A69" w:rsidP="00B75E5A">
            <w:r>
              <w:t>Программы</w:t>
            </w:r>
          </w:p>
          <w:p w:rsidR="00304A69" w:rsidRDefault="00304A69" w:rsidP="00B75E5A"/>
        </w:tc>
        <w:tc>
          <w:tcPr>
            <w:tcW w:w="6989" w:type="dxa"/>
            <w:vAlign w:val="center"/>
          </w:tcPr>
          <w:p w:rsidR="00304A69" w:rsidRDefault="00304A69" w:rsidP="008A7378">
            <w:pPr>
              <w:shd w:val="clear" w:color="auto" w:fill="FFFFFF"/>
              <w:tabs>
                <w:tab w:val="left" w:pos="4860"/>
              </w:tabs>
              <w:suppressAutoHyphens w:val="0"/>
            </w:pPr>
            <w:r>
              <w:t>Общий объем фин</w:t>
            </w:r>
            <w:r w:rsidR="001A7C3A">
              <w:t>ансирования – 13356,00 тыс. рублей</w:t>
            </w:r>
            <w:r>
              <w:t>, в том числе по годам:</w:t>
            </w:r>
          </w:p>
          <w:p w:rsidR="00304A69" w:rsidRDefault="00304A69" w:rsidP="008A7378">
            <w:pPr>
              <w:shd w:val="clear" w:color="auto" w:fill="FFFFFF"/>
              <w:tabs>
                <w:tab w:val="left" w:pos="4860"/>
              </w:tabs>
              <w:suppressAutoHyphens w:val="0"/>
            </w:pPr>
            <w:r>
              <w:t>2014 год – 4452,00 тыс. рублей;</w:t>
            </w:r>
          </w:p>
          <w:p w:rsidR="00304A69" w:rsidRDefault="00304A69" w:rsidP="008A7378">
            <w:pPr>
              <w:shd w:val="clear" w:color="auto" w:fill="FFFFFF"/>
              <w:tabs>
                <w:tab w:val="left" w:pos="4860"/>
              </w:tabs>
              <w:suppressAutoHyphens w:val="0"/>
            </w:pPr>
            <w:r>
              <w:t>2015 год – 4452,00 тыс. рублей;</w:t>
            </w:r>
          </w:p>
          <w:p w:rsidR="00304A69" w:rsidRDefault="00304A69" w:rsidP="008A7378">
            <w:pPr>
              <w:shd w:val="clear" w:color="auto" w:fill="FFFFFF"/>
              <w:tabs>
                <w:tab w:val="left" w:pos="4860"/>
              </w:tabs>
              <w:suppressAutoHyphens w:val="0"/>
            </w:pPr>
            <w:r>
              <w:t>2016 год – 4452,00 тыс. рублей.</w:t>
            </w:r>
          </w:p>
        </w:tc>
      </w:tr>
      <w:tr w:rsidR="00304A69" w:rsidTr="00B75E5A">
        <w:trPr>
          <w:trHeight w:val="40"/>
        </w:trPr>
        <w:tc>
          <w:tcPr>
            <w:tcW w:w="3042" w:type="dxa"/>
          </w:tcPr>
          <w:p w:rsidR="00304A69" w:rsidRDefault="00304A69" w:rsidP="00B75E5A">
            <w:r>
              <w:t xml:space="preserve">Ожидаемые конечные </w:t>
            </w:r>
          </w:p>
          <w:p w:rsidR="00304A69" w:rsidRDefault="00304A69" w:rsidP="0018074E">
            <w:r>
              <w:t>результаты реализации  подпрограммы</w:t>
            </w:r>
          </w:p>
        </w:tc>
        <w:tc>
          <w:tcPr>
            <w:tcW w:w="6989" w:type="dxa"/>
          </w:tcPr>
          <w:p w:rsidR="00304A69" w:rsidRDefault="00304A69" w:rsidP="00254C7D">
            <w:pPr>
              <w:tabs>
                <w:tab w:val="left" w:pos="1260"/>
              </w:tabs>
            </w:pPr>
            <w:r>
              <w:t xml:space="preserve">1. Сохранение </w:t>
            </w:r>
            <w:r w:rsidRPr="00E863D7">
              <w:t>количеств</w:t>
            </w:r>
            <w:r>
              <w:t>а</w:t>
            </w:r>
            <w:r w:rsidRPr="00E863D7">
              <w:t xml:space="preserve"> физкультурно-массовых мероприятий среди всех категорий населения</w:t>
            </w:r>
            <w:r>
              <w:t xml:space="preserve"> на уровне 203 единиц;</w:t>
            </w:r>
          </w:p>
          <w:p w:rsidR="00304A69" w:rsidRPr="0050062E" w:rsidRDefault="00304A69" w:rsidP="0018074E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color w:val="000000"/>
                <w:spacing w:val="0"/>
                <w:shd w:val="clear" w:color="auto" w:fill="FFFFFF"/>
              </w:rPr>
            </w:pPr>
            <w:r>
              <w:t>2.</w:t>
            </w:r>
            <w:r>
              <w:rPr>
                <w:rStyle w:val="a4"/>
                <w:sz w:val="24"/>
                <w:szCs w:val="24"/>
              </w:rPr>
              <w:t xml:space="preserve"> Увеличение </w:t>
            </w:r>
            <w:r>
              <w:rPr>
                <w:rStyle w:val="1"/>
                <w:sz w:val="24"/>
                <w:szCs w:val="24"/>
              </w:rPr>
              <w:t>количества выполненных (подтвержденных) спортивных разрядов и званий до 1690 человек;</w:t>
            </w:r>
          </w:p>
        </w:tc>
      </w:tr>
    </w:tbl>
    <w:p w:rsidR="00304A69" w:rsidRDefault="00304A69" w:rsidP="00E45DF2">
      <w:pPr>
        <w:suppressAutoHyphens w:val="0"/>
        <w:ind w:firstLine="709"/>
        <w:jc w:val="center"/>
      </w:pPr>
    </w:p>
    <w:p w:rsidR="00304A69" w:rsidRDefault="00304A69" w:rsidP="00E45DF2">
      <w:pPr>
        <w:suppressAutoHyphens w:val="0"/>
        <w:ind w:firstLine="709"/>
        <w:jc w:val="center"/>
      </w:pPr>
      <w:r>
        <w:rPr>
          <w:lang w:val="en-US"/>
        </w:rPr>
        <w:t>II</w:t>
      </w:r>
      <w:r>
        <w:t>.Характеристика сферы реализации подпрограммы, описание основных проблем в указанной сфере</w:t>
      </w:r>
    </w:p>
    <w:p w:rsidR="00304A69" w:rsidRDefault="00304A69" w:rsidP="00283DCB">
      <w:pPr>
        <w:suppressAutoHyphens w:val="0"/>
        <w:ind w:firstLine="709"/>
        <w:jc w:val="both"/>
      </w:pPr>
    </w:p>
    <w:p w:rsidR="00304A69" w:rsidRDefault="00304A69" w:rsidP="00283DCB">
      <w:pPr>
        <w:suppressAutoHyphens w:val="0"/>
        <w:ind w:firstLine="709"/>
        <w:jc w:val="both"/>
      </w:pPr>
      <w:r>
        <w:t xml:space="preserve">1. Первоочередной задачей подпрограммы является массовое привлечение населения Златоустовского городского округа (далее – округа) к регулярным занятиям физической культурой и спортом, организация активного досуга детей и подростков, предупреждение </w:t>
      </w:r>
      <w:r>
        <w:lastRenderedPageBreak/>
        <w:t>правонарушений, наркомании и пьянства среди несовершеннолетних, а так же укрепление материально-технической базы спортивных сооружений.</w:t>
      </w:r>
    </w:p>
    <w:p w:rsidR="00304A69" w:rsidRDefault="00304A69" w:rsidP="00283DCB">
      <w:pPr>
        <w:suppressAutoHyphens w:val="0"/>
        <w:ind w:firstLine="709"/>
        <w:jc w:val="both"/>
      </w:pPr>
      <w:r>
        <w:t xml:space="preserve">2. Основные проблемы: </w:t>
      </w:r>
    </w:p>
    <w:p w:rsidR="00304A69" w:rsidRPr="00292719" w:rsidRDefault="00304A69" w:rsidP="00283DCB">
      <w:pPr>
        <w:numPr>
          <w:ilvl w:val="0"/>
          <w:numId w:val="12"/>
        </w:numPr>
        <w:shd w:val="clear" w:color="auto" w:fill="FFFFFF"/>
        <w:spacing w:before="29"/>
        <w:ind w:left="284" w:right="22" w:hanging="284"/>
        <w:jc w:val="both"/>
      </w:pPr>
      <w:r>
        <w:t>т</w:t>
      </w:r>
      <w:r w:rsidRPr="00292719">
        <w:t>ребует своего решения проблема финансового и социального обеспечения тренерско-педагогического состава, отсутствие молодого кадрового пополнения;</w:t>
      </w:r>
    </w:p>
    <w:p w:rsidR="00304A69" w:rsidRPr="00292719" w:rsidRDefault="00304A69" w:rsidP="00283DCB">
      <w:pPr>
        <w:numPr>
          <w:ilvl w:val="0"/>
          <w:numId w:val="12"/>
        </w:numPr>
        <w:shd w:val="clear" w:color="auto" w:fill="FFFFFF"/>
        <w:spacing w:before="29"/>
        <w:ind w:left="284" w:right="22" w:hanging="284"/>
        <w:jc w:val="both"/>
      </w:pPr>
      <w:r>
        <w:t>н</w:t>
      </w:r>
      <w:r w:rsidRPr="00292719">
        <w:t>едостаточное привлечение населения</w:t>
      </w:r>
      <w:r>
        <w:t xml:space="preserve"> округа</w:t>
      </w:r>
      <w:r w:rsidRPr="00292719">
        <w:t xml:space="preserve"> к регулярным занятиям физической культурой и спортом; </w:t>
      </w:r>
    </w:p>
    <w:p w:rsidR="00304A69" w:rsidRPr="00292719" w:rsidRDefault="00304A69" w:rsidP="00283DCB">
      <w:pPr>
        <w:numPr>
          <w:ilvl w:val="0"/>
          <w:numId w:val="12"/>
        </w:numPr>
        <w:shd w:val="clear" w:color="auto" w:fill="FFFFFF"/>
        <w:spacing w:before="29"/>
        <w:ind w:left="284" w:right="22" w:hanging="284"/>
        <w:jc w:val="both"/>
      </w:pPr>
      <w:r>
        <w:t>н</w:t>
      </w:r>
      <w:r w:rsidRPr="00292719">
        <w:t>е созданы необходимые условия для организации процесса физического воспитания учащихся, отнесенных к специальной медицинской группе, а также школьников с ограниченными физическими возможностями;</w:t>
      </w:r>
    </w:p>
    <w:p w:rsidR="00304A69" w:rsidRPr="00292719" w:rsidRDefault="00304A69" w:rsidP="00283DCB">
      <w:pPr>
        <w:numPr>
          <w:ilvl w:val="0"/>
          <w:numId w:val="12"/>
        </w:numPr>
        <w:shd w:val="clear" w:color="auto" w:fill="FFFFFF"/>
        <w:spacing w:before="7"/>
        <w:ind w:left="284" w:right="14" w:hanging="284"/>
        <w:jc w:val="both"/>
      </w:pPr>
      <w:r>
        <w:t>н</w:t>
      </w:r>
      <w:r w:rsidRPr="00292719">
        <w:t xml:space="preserve">едостаточное количество ставок тренеров, спортивных организаторов на предприятиях; </w:t>
      </w:r>
    </w:p>
    <w:p w:rsidR="00304A69" w:rsidRDefault="00304A69" w:rsidP="00283DCB">
      <w:pPr>
        <w:numPr>
          <w:ilvl w:val="0"/>
          <w:numId w:val="12"/>
        </w:numPr>
        <w:shd w:val="clear" w:color="auto" w:fill="FFFFFF"/>
        <w:spacing w:before="7"/>
        <w:ind w:left="284" w:right="14" w:hanging="284"/>
        <w:jc w:val="both"/>
      </w:pPr>
      <w:r>
        <w:t>н</w:t>
      </w:r>
      <w:r w:rsidRPr="00292719">
        <w:t xml:space="preserve">е создана система физкультурно-оздоровительных и </w:t>
      </w:r>
      <w:r>
        <w:t>спортивных услуг.</w:t>
      </w:r>
    </w:p>
    <w:p w:rsidR="00304A69" w:rsidRDefault="00304A69" w:rsidP="00E45DF2">
      <w:pPr>
        <w:shd w:val="clear" w:color="auto" w:fill="FFFFFF"/>
        <w:spacing w:before="7"/>
        <w:ind w:left="284" w:right="14"/>
        <w:jc w:val="both"/>
      </w:pPr>
    </w:p>
    <w:p w:rsidR="00304A69" w:rsidRDefault="00304A69" w:rsidP="00E45DF2">
      <w:pPr>
        <w:shd w:val="clear" w:color="auto" w:fill="FFFFFF"/>
        <w:spacing w:before="7"/>
        <w:ind w:left="284" w:right="14"/>
        <w:jc w:val="center"/>
      </w:pPr>
      <w:r>
        <w:rPr>
          <w:lang w:val="en-US"/>
        </w:rPr>
        <w:t>III</w:t>
      </w:r>
      <w:r>
        <w:t>.</w:t>
      </w:r>
      <w:r w:rsidRPr="008964AD">
        <w:t>Приоритеты муниципальной политики в сфере реализации подпрограммы, цели, задачи</w:t>
      </w:r>
      <w:r>
        <w:t xml:space="preserve">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304A69" w:rsidRDefault="00304A69" w:rsidP="00E45DF2">
      <w:pPr>
        <w:shd w:val="clear" w:color="auto" w:fill="FFFFFF"/>
        <w:spacing w:before="7"/>
        <w:ind w:left="284" w:right="14"/>
        <w:jc w:val="center"/>
      </w:pPr>
    </w:p>
    <w:p w:rsidR="00304A69" w:rsidRDefault="00304A69" w:rsidP="00AD77BB">
      <w:pPr>
        <w:shd w:val="clear" w:color="auto" w:fill="FFFFFF"/>
        <w:spacing w:before="7"/>
        <w:ind w:right="14" w:firstLine="709"/>
        <w:jc w:val="both"/>
        <w:rPr>
          <w:spacing w:val="-2"/>
        </w:rPr>
      </w:pPr>
      <w:r>
        <w:t xml:space="preserve">3. Цель подпрограммы: </w:t>
      </w:r>
      <w:r>
        <w:rPr>
          <w:spacing w:val="-2"/>
        </w:rPr>
        <w:t>Развитие физического воспитания населения, популяризация массовых видов спорта и приобщение жителей Златоустовского городского круга к регулярным занятиям физической культурой, спортом и туризмом.</w:t>
      </w:r>
    </w:p>
    <w:p w:rsidR="00304A69" w:rsidRDefault="00304A69" w:rsidP="002430BE">
      <w:pPr>
        <w:shd w:val="clear" w:color="auto" w:fill="FFFFFF"/>
        <w:tabs>
          <w:tab w:val="left" w:pos="1260"/>
        </w:tabs>
        <w:ind w:firstLine="709"/>
        <w:jc w:val="both"/>
        <w:rPr>
          <w:spacing w:val="-2"/>
        </w:rPr>
      </w:pPr>
      <w:r>
        <w:rPr>
          <w:spacing w:val="-2"/>
        </w:rPr>
        <w:t xml:space="preserve">4. Задачи: </w:t>
      </w:r>
    </w:p>
    <w:p w:rsidR="00304A69" w:rsidRDefault="00304A69" w:rsidP="002430BE">
      <w:pPr>
        <w:shd w:val="clear" w:color="auto" w:fill="FFFFFF"/>
        <w:tabs>
          <w:tab w:val="left" w:pos="1260"/>
        </w:tabs>
        <w:ind w:firstLine="709"/>
        <w:jc w:val="both"/>
      </w:pPr>
      <w:r>
        <w:t>1) п</w:t>
      </w:r>
      <w:r w:rsidRPr="0032211A">
        <w:t>овышение интереса различных категорий жителей Златоустовского городского округа к занятиям</w:t>
      </w:r>
      <w:r>
        <w:t xml:space="preserve"> физической культурой и спортом;</w:t>
      </w:r>
    </w:p>
    <w:p w:rsidR="00304A69" w:rsidRDefault="00304A69" w:rsidP="002430BE">
      <w:pPr>
        <w:shd w:val="clear" w:color="auto" w:fill="FFFFFF"/>
        <w:spacing w:before="7"/>
        <w:ind w:right="14" w:firstLine="709"/>
        <w:jc w:val="both"/>
        <w:rPr>
          <w:spacing w:val="-2"/>
        </w:rPr>
      </w:pPr>
      <w:r>
        <w:t>2) обеспечение качественного управления в сфере физической культуры и спорта.</w:t>
      </w:r>
    </w:p>
    <w:p w:rsidR="00304A69" w:rsidRDefault="00304A69" w:rsidP="00E45DF2">
      <w:pPr>
        <w:shd w:val="clear" w:color="auto" w:fill="FFFFFF"/>
        <w:spacing w:before="7"/>
        <w:ind w:left="284" w:right="14"/>
        <w:jc w:val="center"/>
      </w:pPr>
    </w:p>
    <w:p w:rsidR="00304A69" w:rsidRDefault="00304A69" w:rsidP="00E45DF2">
      <w:pPr>
        <w:suppressAutoHyphens w:val="0"/>
        <w:ind w:firstLine="709"/>
        <w:jc w:val="both"/>
      </w:pPr>
      <w:r>
        <w:t>5. Индикативные показатели представлены  в таблице 1:</w:t>
      </w:r>
    </w:p>
    <w:p w:rsidR="00304A69" w:rsidRDefault="00304A69" w:rsidP="00E45DF2">
      <w:pPr>
        <w:suppressAutoHyphens w:val="0"/>
        <w:ind w:firstLine="709"/>
        <w:jc w:val="both"/>
      </w:pPr>
      <w:r>
        <w:t xml:space="preserve">                                                                                                                  таблица 1</w:t>
      </w:r>
    </w:p>
    <w:tbl>
      <w:tblPr>
        <w:tblW w:w="968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4422"/>
        <w:gridCol w:w="1280"/>
        <w:gridCol w:w="708"/>
        <w:gridCol w:w="851"/>
        <w:gridCol w:w="992"/>
        <w:gridCol w:w="889"/>
      </w:tblGrid>
      <w:tr w:rsidR="00304A69" w:rsidRPr="003964A7" w:rsidTr="00B75E5A">
        <w:trPr>
          <w:trHeight w:val="41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 xml:space="preserve">№ </w:t>
            </w:r>
            <w:proofErr w:type="gramStart"/>
            <w:r w:rsidRPr="003964A7">
              <w:t>п</w:t>
            </w:r>
            <w:proofErr w:type="gramEnd"/>
            <w:r w:rsidRPr="003964A7">
              <w:t>/п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Индикативный показатель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Единица измерения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Факт  201</w:t>
            </w:r>
            <w:r>
              <w:t>3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201</w:t>
            </w:r>
            <w:r>
              <w:t>4</w:t>
            </w:r>
          </w:p>
          <w:p w:rsidR="00304A69" w:rsidRPr="003964A7" w:rsidRDefault="00304A69" w:rsidP="00B75E5A">
            <w:pPr>
              <w:shd w:val="clear" w:color="auto" w:fill="FFFFFF"/>
              <w:jc w:val="center"/>
            </w:pPr>
            <w:r w:rsidRPr="003964A7"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201</w:t>
            </w:r>
            <w:r>
              <w:t>5</w:t>
            </w:r>
          </w:p>
          <w:p w:rsidR="00304A69" w:rsidRPr="003964A7" w:rsidRDefault="00304A69" w:rsidP="00B75E5A">
            <w:pPr>
              <w:shd w:val="clear" w:color="auto" w:fill="FFFFFF"/>
              <w:jc w:val="center"/>
            </w:pPr>
            <w:r w:rsidRPr="003964A7">
              <w:t>год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201</w:t>
            </w:r>
            <w:r>
              <w:t>6</w:t>
            </w:r>
          </w:p>
          <w:p w:rsidR="00304A69" w:rsidRPr="003964A7" w:rsidRDefault="00304A69" w:rsidP="00B75E5A">
            <w:pPr>
              <w:shd w:val="clear" w:color="auto" w:fill="FFFFFF"/>
              <w:jc w:val="center"/>
            </w:pPr>
            <w:r w:rsidRPr="003964A7">
              <w:t>год</w:t>
            </w:r>
          </w:p>
        </w:tc>
      </w:tr>
      <w:tr w:rsidR="00304A69" w:rsidRPr="003964A7" w:rsidTr="00B75E5A">
        <w:trPr>
          <w:trHeight w:val="308"/>
        </w:trPr>
        <w:tc>
          <w:tcPr>
            <w:tcW w:w="54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1.</w:t>
            </w:r>
          </w:p>
        </w:tc>
        <w:tc>
          <w:tcPr>
            <w:tcW w:w="442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304A69" w:rsidRPr="003964A7" w:rsidRDefault="00304A69" w:rsidP="00B75E5A">
            <w:pPr>
              <w:shd w:val="clear" w:color="auto" w:fill="FFFFFF"/>
              <w:snapToGrid w:val="0"/>
            </w:pPr>
            <w:r w:rsidRPr="00E863D7">
              <w:t>количество физкультурно-массовых мероприятий среди всех категорий населения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304A69" w:rsidRPr="008609C5" w:rsidRDefault="00304A69" w:rsidP="00B75E5A">
            <w:pPr>
              <w:shd w:val="clear" w:color="auto" w:fill="FFFFFF"/>
              <w:snapToGrid w:val="0"/>
              <w:jc w:val="center"/>
            </w:pPr>
            <w:r w:rsidRPr="008609C5">
              <w:t>ед</w:t>
            </w:r>
            <w:r w:rsidR="001A7C3A">
              <w:t>иниц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4A69" w:rsidRPr="00EE3EA4" w:rsidRDefault="00304A69" w:rsidP="00B75E5A">
            <w:pPr>
              <w:autoSpaceDE w:val="0"/>
              <w:snapToGrid w:val="0"/>
              <w:jc w:val="center"/>
            </w:pPr>
            <w:r w:rsidRPr="00EE3EA4">
              <w:t>2</w:t>
            </w:r>
            <w:r>
              <w:t>14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304A69" w:rsidRPr="00EE3EA4" w:rsidRDefault="00304A69" w:rsidP="00B75E5A">
            <w:pPr>
              <w:autoSpaceDE w:val="0"/>
              <w:snapToGrid w:val="0"/>
              <w:jc w:val="center"/>
            </w:pPr>
            <w:r w:rsidRPr="00EE3EA4">
              <w:t>20</w:t>
            </w:r>
            <w: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304A69" w:rsidRPr="00EE3EA4" w:rsidRDefault="00304A69" w:rsidP="00B75E5A">
            <w:pPr>
              <w:autoSpaceDE w:val="0"/>
              <w:snapToGrid w:val="0"/>
              <w:jc w:val="center"/>
            </w:pPr>
            <w:r w:rsidRPr="00EE3EA4">
              <w:t>20</w:t>
            </w:r>
            <w:r>
              <w:t>3</w:t>
            </w: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4A69" w:rsidRPr="00250472" w:rsidRDefault="00304A69" w:rsidP="00B75E5A">
            <w:pPr>
              <w:autoSpaceDE w:val="0"/>
              <w:snapToGrid w:val="0"/>
              <w:jc w:val="center"/>
              <w:rPr>
                <w:highlight w:val="yellow"/>
              </w:rPr>
            </w:pPr>
            <w:r w:rsidRPr="00D34D24">
              <w:t>20</w:t>
            </w:r>
            <w:r>
              <w:t>3</w:t>
            </w:r>
          </w:p>
        </w:tc>
      </w:tr>
      <w:tr w:rsidR="00304A69" w:rsidRPr="003964A7" w:rsidTr="00B75E5A">
        <w:trPr>
          <w:trHeight w:val="3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2.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A69" w:rsidRPr="003964A7" w:rsidRDefault="00304A69" w:rsidP="00B75E5A">
            <w:pPr>
              <w:tabs>
                <w:tab w:val="left" w:pos="1260"/>
              </w:tabs>
            </w:pPr>
            <w:r>
              <w:rPr>
                <w:rStyle w:val="1"/>
                <w:sz w:val="24"/>
                <w:szCs w:val="24"/>
              </w:rPr>
              <w:t>количество выполненных (подтвержденных) спортивных разрядов и званий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FC62E8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62E8">
              <w:rPr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EE3EA4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EE3EA4">
              <w:rPr>
                <w:sz w:val="24"/>
                <w:szCs w:val="24"/>
              </w:rPr>
              <w:t>1627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EE3EA4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EE3EA4">
              <w:rPr>
                <w:sz w:val="24"/>
                <w:szCs w:val="24"/>
              </w:rPr>
              <w:t>1650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EE3EA4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EE3EA4">
              <w:rPr>
                <w:sz w:val="24"/>
                <w:szCs w:val="24"/>
              </w:rPr>
              <w:t>1680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FC62E8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</w:t>
            </w:r>
          </w:p>
        </w:tc>
      </w:tr>
    </w:tbl>
    <w:p w:rsidR="00304A69" w:rsidRDefault="00304A69" w:rsidP="0018074E">
      <w:pPr>
        <w:shd w:val="clear" w:color="auto" w:fill="FFFFFF"/>
        <w:spacing w:before="7"/>
        <w:ind w:right="14"/>
      </w:pPr>
    </w:p>
    <w:p w:rsidR="00304A69" w:rsidRPr="00E12A39" w:rsidRDefault="00304A69" w:rsidP="00D22841">
      <w:pPr>
        <w:shd w:val="clear" w:color="auto" w:fill="FFFFFF"/>
        <w:ind w:right="65" w:firstLine="504"/>
        <w:jc w:val="center"/>
      </w:pPr>
      <w:r>
        <w:rPr>
          <w:lang w:val="en-US"/>
        </w:rPr>
        <w:t>IV</w:t>
      </w:r>
      <w:r>
        <w:t xml:space="preserve">. </w:t>
      </w:r>
      <w:r w:rsidRPr="00120F77">
        <w:t xml:space="preserve">Сроки и этапы реализации </w:t>
      </w:r>
      <w:r>
        <w:t>подпрограммы.</w:t>
      </w:r>
    </w:p>
    <w:p w:rsidR="00304A69" w:rsidRDefault="00304A69" w:rsidP="0018074E">
      <w:pPr>
        <w:shd w:val="clear" w:color="auto" w:fill="FFFFFF"/>
        <w:ind w:right="65" w:firstLine="709"/>
        <w:jc w:val="both"/>
      </w:pPr>
      <w:r>
        <w:t>Руководство  и контроль за реализации подпрограммы осуществляет Администрация Златоустовского городского округа. Подпрограмма предусматривает сроки реализации с 2014 года по 2016год и не предполагает поэтапного выполнения мероприятий.</w:t>
      </w:r>
    </w:p>
    <w:p w:rsidR="00304A69" w:rsidRDefault="00304A69" w:rsidP="00D22841">
      <w:pPr>
        <w:shd w:val="clear" w:color="auto" w:fill="FFFFFF"/>
        <w:ind w:right="65" w:firstLine="864"/>
        <w:jc w:val="both"/>
      </w:pPr>
    </w:p>
    <w:p w:rsidR="00304A69" w:rsidRDefault="00304A69" w:rsidP="00E45DF2">
      <w:pPr>
        <w:shd w:val="clear" w:color="auto" w:fill="FFFFFF"/>
        <w:spacing w:before="7"/>
        <w:ind w:left="284" w:right="14"/>
        <w:jc w:val="center"/>
      </w:pPr>
      <w:r>
        <w:rPr>
          <w:lang w:val="en-US"/>
        </w:rPr>
        <w:t>V</w:t>
      </w:r>
      <w:r>
        <w:t xml:space="preserve">. </w:t>
      </w:r>
      <w:r w:rsidRPr="008964AD">
        <w:t xml:space="preserve">Характеристика </w:t>
      </w:r>
      <w:r>
        <w:t>основных мероприятий подпрограммы</w:t>
      </w:r>
    </w:p>
    <w:p w:rsidR="00304A69" w:rsidRPr="00292719" w:rsidRDefault="00304A69" w:rsidP="00E45DF2">
      <w:pPr>
        <w:shd w:val="clear" w:color="auto" w:fill="FFFFFF"/>
        <w:spacing w:before="7"/>
        <w:ind w:left="284" w:right="14"/>
        <w:jc w:val="center"/>
      </w:pPr>
    </w:p>
    <w:p w:rsidR="00304A69" w:rsidRDefault="00304A69" w:rsidP="00917C38">
      <w:pPr>
        <w:shd w:val="clear" w:color="auto" w:fill="FFFFFF"/>
        <w:tabs>
          <w:tab w:val="left" w:pos="720"/>
          <w:tab w:val="left" w:pos="900"/>
          <w:tab w:val="left" w:pos="1080"/>
          <w:tab w:val="left" w:pos="1260"/>
        </w:tabs>
        <w:ind w:firstLine="709"/>
        <w:jc w:val="both"/>
      </w:pPr>
      <w:r>
        <w:t xml:space="preserve">6. </w:t>
      </w:r>
      <w:r w:rsidRPr="00D55ED4">
        <w:t>П</w:t>
      </w:r>
      <w:r>
        <w:t>одп</w:t>
      </w:r>
      <w:r w:rsidRPr="00D55ED4">
        <w:t>рограмма состоит из мероприятий, направленных на:</w:t>
      </w:r>
    </w:p>
    <w:p w:rsidR="00304A69" w:rsidRPr="00D55ED4" w:rsidRDefault="00304A69" w:rsidP="00283DCB">
      <w:pPr>
        <w:numPr>
          <w:ilvl w:val="3"/>
          <w:numId w:val="9"/>
        </w:numPr>
        <w:shd w:val="clear" w:color="auto" w:fill="FFFFFF"/>
        <w:tabs>
          <w:tab w:val="left" w:pos="851"/>
          <w:tab w:val="left" w:pos="900"/>
          <w:tab w:val="left" w:pos="993"/>
        </w:tabs>
        <w:ind w:left="284" w:hanging="284"/>
        <w:jc w:val="both"/>
      </w:pPr>
      <w:r w:rsidRPr="00D55ED4">
        <w:t>совершенствование системы управления физкультурно-спортивным движением;</w:t>
      </w:r>
    </w:p>
    <w:p w:rsidR="00304A69" w:rsidRDefault="00304A69" w:rsidP="00283DCB">
      <w:pPr>
        <w:numPr>
          <w:ilvl w:val="3"/>
          <w:numId w:val="9"/>
        </w:numPr>
        <w:shd w:val="clear" w:color="auto" w:fill="FFFFFF"/>
        <w:tabs>
          <w:tab w:val="left" w:pos="851"/>
          <w:tab w:val="left" w:pos="900"/>
          <w:tab w:val="left" w:pos="993"/>
        </w:tabs>
        <w:ind w:left="284" w:hanging="284"/>
        <w:jc w:val="both"/>
      </w:pPr>
      <w:r w:rsidRPr="00D55ED4">
        <w:t xml:space="preserve">улучшение системы физического воспитания в учреждениях дошкольного образования; </w:t>
      </w:r>
    </w:p>
    <w:p w:rsidR="00304A69" w:rsidRPr="00D55ED4" w:rsidRDefault="00304A69" w:rsidP="00283DCB">
      <w:pPr>
        <w:numPr>
          <w:ilvl w:val="3"/>
          <w:numId w:val="9"/>
        </w:numPr>
        <w:shd w:val="clear" w:color="auto" w:fill="FFFFFF"/>
        <w:tabs>
          <w:tab w:val="left" w:pos="851"/>
          <w:tab w:val="left" w:pos="900"/>
          <w:tab w:val="left" w:pos="993"/>
        </w:tabs>
        <w:ind w:left="284" w:hanging="284"/>
        <w:jc w:val="both"/>
      </w:pPr>
      <w:r w:rsidRPr="00D55ED4">
        <w:t>совершенствование системы проведения городских физкультурно-спортивных и оздоровительных мероприятий;</w:t>
      </w:r>
    </w:p>
    <w:p w:rsidR="00304A69" w:rsidRPr="00D55ED4" w:rsidRDefault="00304A69" w:rsidP="00283DCB">
      <w:pPr>
        <w:numPr>
          <w:ilvl w:val="3"/>
          <w:numId w:val="9"/>
        </w:numPr>
        <w:shd w:val="clear" w:color="auto" w:fill="FFFFFF"/>
        <w:tabs>
          <w:tab w:val="left" w:pos="851"/>
          <w:tab w:val="left" w:pos="900"/>
          <w:tab w:val="left" w:pos="993"/>
        </w:tabs>
        <w:ind w:left="284" w:hanging="284"/>
        <w:jc w:val="both"/>
      </w:pPr>
      <w:r w:rsidRPr="00D55ED4">
        <w:t>повышение эффективности физического воспитания в общеобразовательных учреждениях, учреждениях начального и среднего профессионального образования;</w:t>
      </w:r>
    </w:p>
    <w:p w:rsidR="00304A69" w:rsidRPr="00D55ED4" w:rsidRDefault="00304A69" w:rsidP="00283DCB">
      <w:pPr>
        <w:numPr>
          <w:ilvl w:val="3"/>
          <w:numId w:val="9"/>
        </w:numPr>
        <w:shd w:val="clear" w:color="auto" w:fill="FFFFFF"/>
        <w:tabs>
          <w:tab w:val="left" w:pos="851"/>
          <w:tab w:val="left" w:pos="900"/>
          <w:tab w:val="left" w:pos="993"/>
        </w:tabs>
        <w:ind w:left="284" w:hanging="284"/>
        <w:jc w:val="both"/>
      </w:pPr>
      <w:r w:rsidRPr="00D55ED4">
        <w:t xml:space="preserve"> совершенствование системы физического воспитания в высших учебных заведениях;</w:t>
      </w:r>
    </w:p>
    <w:p w:rsidR="00304A69" w:rsidRPr="00D55ED4" w:rsidRDefault="00304A69" w:rsidP="00283DCB">
      <w:pPr>
        <w:numPr>
          <w:ilvl w:val="3"/>
          <w:numId w:val="9"/>
        </w:numPr>
        <w:shd w:val="clear" w:color="auto" w:fill="FFFFFF"/>
        <w:tabs>
          <w:tab w:val="left" w:pos="851"/>
          <w:tab w:val="left" w:pos="900"/>
          <w:tab w:val="left" w:pos="993"/>
        </w:tabs>
        <w:ind w:left="284" w:hanging="284"/>
        <w:jc w:val="both"/>
      </w:pPr>
      <w:r w:rsidRPr="00D55ED4">
        <w:t xml:space="preserve">повышение уровня физической культуры в системе производства; </w:t>
      </w:r>
    </w:p>
    <w:p w:rsidR="00304A69" w:rsidRPr="00D55ED4" w:rsidRDefault="00304A69" w:rsidP="00283DCB">
      <w:pPr>
        <w:numPr>
          <w:ilvl w:val="3"/>
          <w:numId w:val="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ind w:left="284" w:hanging="284"/>
        <w:jc w:val="both"/>
      </w:pPr>
      <w:r w:rsidRPr="00D55ED4">
        <w:t xml:space="preserve">организацию работы по месту жительства и отдыха населения; </w:t>
      </w:r>
    </w:p>
    <w:p w:rsidR="00304A69" w:rsidRPr="00D55ED4" w:rsidRDefault="00304A69" w:rsidP="00283DCB">
      <w:pPr>
        <w:numPr>
          <w:ilvl w:val="3"/>
          <w:numId w:val="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ind w:left="284" w:hanging="284"/>
        <w:jc w:val="both"/>
      </w:pPr>
      <w:r w:rsidRPr="00D55ED4">
        <w:lastRenderedPageBreak/>
        <w:t xml:space="preserve">улучшение системы подготовки спортивного резерва и спортсменов высокого класса; </w:t>
      </w:r>
    </w:p>
    <w:p w:rsidR="00304A69" w:rsidRPr="00D55ED4" w:rsidRDefault="00304A69" w:rsidP="00283DCB">
      <w:pPr>
        <w:numPr>
          <w:ilvl w:val="3"/>
          <w:numId w:val="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ind w:left="284" w:hanging="284"/>
        <w:jc w:val="both"/>
      </w:pPr>
      <w:r w:rsidRPr="00D55ED4">
        <w:t>развитие физической культуры и спорта среди инвалидов.</w:t>
      </w:r>
    </w:p>
    <w:p w:rsidR="00304A69" w:rsidRDefault="00304A69" w:rsidP="009D2D7D">
      <w:pPr>
        <w:suppressAutoHyphens w:val="0"/>
        <w:ind w:firstLine="709"/>
        <w:jc w:val="both"/>
      </w:pPr>
      <w:r>
        <w:t>7. Сегодня физкультурно-спортивные организации обязаны активно использовать внутренние резервы (управленческий, кадровый, ресурсный потенциал) как для производства качественных услуг в широком ассортименте, так и для продвижения этих услуг, для привлечения населения к их потреблению. Первоочередной задачей физической культуры как социальной сферы следует рассматривать формирование у населения мотивации к потреблению производимых услуг, заинтересованного отношения к организациям, предполагающим разнообразные занятия физической культурой и спортом в качестве содержания дополнительного образования или способа организации досуга.</w:t>
      </w:r>
    </w:p>
    <w:p w:rsidR="00304A69" w:rsidRPr="009D0D3A" w:rsidRDefault="00304A69" w:rsidP="008964AD">
      <w:pPr>
        <w:shd w:val="clear" w:color="auto" w:fill="FFFFFF"/>
        <w:ind w:right="65"/>
        <w:jc w:val="both"/>
      </w:pPr>
    </w:p>
    <w:p w:rsidR="00304A69" w:rsidRDefault="00304A69" w:rsidP="008964AD">
      <w:pPr>
        <w:ind w:right="65" w:firstLine="864"/>
        <w:jc w:val="center"/>
      </w:pPr>
      <w:r>
        <w:rPr>
          <w:lang w:val="en-US"/>
        </w:rPr>
        <w:t>VI</w:t>
      </w:r>
      <w:r>
        <w:t xml:space="preserve">. </w:t>
      </w:r>
      <w:r w:rsidRPr="008964AD">
        <w:t>Информация об участии предприятий и организаций, независимо от их организационно-правовой формы собственности, а так же внебюджетных фондов, в реализации подпрограммы</w:t>
      </w:r>
    </w:p>
    <w:p w:rsidR="00304A69" w:rsidRDefault="00304A69" w:rsidP="008964AD">
      <w:pPr>
        <w:ind w:right="65" w:firstLine="864"/>
        <w:jc w:val="center"/>
      </w:pPr>
    </w:p>
    <w:p w:rsidR="00304A69" w:rsidRDefault="00304A69" w:rsidP="008C2C6D">
      <w:pPr>
        <w:ind w:right="65" w:firstLine="864"/>
        <w:jc w:val="both"/>
      </w:pPr>
      <w:r>
        <w:t>Предприятия и организации в реализации подпрограммы не участвуют. Внебюджетные фонды отсутствуют.</w:t>
      </w:r>
    </w:p>
    <w:p w:rsidR="00304A69" w:rsidRDefault="00304A69" w:rsidP="00802778">
      <w:pPr>
        <w:shd w:val="clear" w:color="auto" w:fill="FFFFFF"/>
        <w:ind w:right="65"/>
        <w:jc w:val="both"/>
      </w:pPr>
    </w:p>
    <w:p w:rsidR="00304A69" w:rsidRDefault="00304A69" w:rsidP="00D22841">
      <w:pPr>
        <w:shd w:val="clear" w:color="auto" w:fill="FFFFFF"/>
        <w:ind w:right="65" w:firstLine="864"/>
        <w:jc w:val="center"/>
      </w:pPr>
      <w:r>
        <w:rPr>
          <w:lang w:val="en-US"/>
        </w:rPr>
        <w:t>VII</w:t>
      </w:r>
      <w:r>
        <w:t>. Анализ рисков реализации подпрограммы и описание мер управления рисками реализации подпрограммы</w:t>
      </w:r>
    </w:p>
    <w:p w:rsidR="00304A69" w:rsidRDefault="00304A69" w:rsidP="009973F0">
      <w:pPr>
        <w:shd w:val="clear" w:color="auto" w:fill="FFFFFF"/>
        <w:ind w:right="65" w:firstLine="864"/>
        <w:jc w:val="both"/>
      </w:pPr>
    </w:p>
    <w:p w:rsidR="00304A69" w:rsidRDefault="00304A69" w:rsidP="00486BAE">
      <w:pPr>
        <w:pStyle w:val="21"/>
        <w:tabs>
          <w:tab w:val="left" w:pos="851"/>
        </w:tabs>
        <w:ind w:firstLine="709"/>
      </w:pPr>
      <w:r>
        <w:t xml:space="preserve">8. Административный риск неисполнения задач связан с неэффективным управлением подпрограммой, которое может привести к невыполнению целей и задач подпрограммы, обусловленному срывом мероприятий и не достижением целевых показателей, неэффективному использованию ресурсов. </w:t>
      </w:r>
    </w:p>
    <w:p w:rsidR="00304A69" w:rsidRDefault="00304A69" w:rsidP="00486BAE">
      <w:pPr>
        <w:pStyle w:val="21"/>
        <w:tabs>
          <w:tab w:val="left" w:pos="851"/>
        </w:tabs>
        <w:ind w:firstLine="709"/>
      </w:pPr>
      <w:r>
        <w:t xml:space="preserve">9. Способами ограничения административного риска являются: </w:t>
      </w:r>
    </w:p>
    <w:p w:rsidR="00304A69" w:rsidRDefault="00304A69" w:rsidP="00486BAE">
      <w:pPr>
        <w:pStyle w:val="21"/>
        <w:numPr>
          <w:ilvl w:val="0"/>
          <w:numId w:val="11"/>
        </w:numPr>
        <w:tabs>
          <w:tab w:val="left" w:pos="851"/>
        </w:tabs>
        <w:ind w:left="0" w:firstLine="709"/>
      </w:pPr>
      <w:r>
        <w:t xml:space="preserve"> регулярная и открытая публикация данных о ходе финансирования подпрограммы в качестве механизма, стимулирующего выполнение принятых обязательств;</w:t>
      </w:r>
    </w:p>
    <w:p w:rsidR="00304A69" w:rsidRDefault="00304A69" w:rsidP="00486BAE">
      <w:pPr>
        <w:pStyle w:val="21"/>
        <w:numPr>
          <w:ilvl w:val="0"/>
          <w:numId w:val="11"/>
        </w:numPr>
        <w:tabs>
          <w:tab w:val="left" w:pos="851"/>
        </w:tabs>
        <w:ind w:left="567" w:firstLine="142"/>
      </w:pPr>
      <w:r>
        <w:t xml:space="preserve"> своевременная корректировка мероприятий подпрограммы;</w:t>
      </w:r>
    </w:p>
    <w:p w:rsidR="00304A69" w:rsidRDefault="00304A69" w:rsidP="00486BAE">
      <w:pPr>
        <w:pStyle w:val="21"/>
        <w:numPr>
          <w:ilvl w:val="0"/>
          <w:numId w:val="11"/>
        </w:numPr>
        <w:tabs>
          <w:tab w:val="left" w:pos="851"/>
        </w:tabs>
        <w:ind w:left="0" w:firstLine="709"/>
      </w:pPr>
      <w:r>
        <w:t xml:space="preserve"> эффективный контроль выполнения программных мероприятий и совершенствование механизма текущего управления реализацией подпрограммы.</w:t>
      </w:r>
    </w:p>
    <w:p w:rsidR="00304A69" w:rsidRDefault="00304A69" w:rsidP="00B75E5A">
      <w:pPr>
        <w:pStyle w:val="21"/>
        <w:tabs>
          <w:tab w:val="left" w:pos="851"/>
        </w:tabs>
      </w:pPr>
    </w:p>
    <w:p w:rsidR="00304A69" w:rsidRDefault="00304A69" w:rsidP="00995F27">
      <w:pPr>
        <w:shd w:val="clear" w:color="auto" w:fill="FFFFFF"/>
        <w:ind w:right="65"/>
        <w:jc w:val="center"/>
      </w:pPr>
      <w:r>
        <w:rPr>
          <w:lang w:val="en-US"/>
        </w:rPr>
        <w:t>VII</w:t>
      </w:r>
      <w:r>
        <w:t>. Перечень основных мероприятий и финансовое обеспечение подпрограммы.</w:t>
      </w:r>
    </w:p>
    <w:p w:rsidR="00304A69" w:rsidRDefault="00304A69" w:rsidP="00995F27">
      <w:pPr>
        <w:shd w:val="clear" w:color="auto" w:fill="FFFFFF"/>
        <w:ind w:right="65"/>
        <w:jc w:val="center"/>
      </w:pPr>
    </w:p>
    <w:tbl>
      <w:tblPr>
        <w:tblW w:w="10044" w:type="dxa"/>
        <w:tblInd w:w="94" w:type="dxa"/>
        <w:tblLayout w:type="fixed"/>
        <w:tblLook w:val="00A0" w:firstRow="1" w:lastRow="0" w:firstColumn="1" w:lastColumn="0" w:noHBand="0" w:noVBand="0"/>
      </w:tblPr>
      <w:tblGrid>
        <w:gridCol w:w="525"/>
        <w:gridCol w:w="1899"/>
        <w:gridCol w:w="1134"/>
        <w:gridCol w:w="1559"/>
        <w:gridCol w:w="1134"/>
        <w:gridCol w:w="1134"/>
        <w:gridCol w:w="1208"/>
        <w:gridCol w:w="1451"/>
      </w:tblGrid>
      <w:tr w:rsidR="00304A69" w:rsidRPr="000B166C" w:rsidTr="00B75E5A">
        <w:trPr>
          <w:trHeight w:val="793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Default="00304A69" w:rsidP="00B75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Default="00304A69" w:rsidP="00B75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Default="00304A69" w:rsidP="00B75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Default="00304A69" w:rsidP="00B75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финансирования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Объемы финансирования (тыс. рублей</w:t>
            </w:r>
            <w:r w:rsidRPr="000B166C">
              <w:rPr>
                <w:color w:val="000000"/>
                <w:lang w:eastAsia="ru-RU"/>
              </w:rPr>
              <w:t>)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B166C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Финансовые затраты всего</w:t>
            </w:r>
          </w:p>
        </w:tc>
      </w:tr>
      <w:tr w:rsidR="00304A69" w:rsidRPr="000B166C" w:rsidTr="00B75E5A">
        <w:trPr>
          <w:trHeight w:val="644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4A69" w:rsidRPr="000B166C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B166C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B166C" w:rsidRDefault="00304A69" w:rsidP="00B75E5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B166C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Default="00304A69" w:rsidP="00B75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Default="00304A69" w:rsidP="00B75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Default="00304A69" w:rsidP="00B75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14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</w:tr>
      <w:tr w:rsidR="00304A69" w:rsidRPr="000B166C" w:rsidTr="00B75E5A">
        <w:trPr>
          <w:trHeight w:val="141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4A69" w:rsidRPr="000B166C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B166C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Обеспечение усло</w:t>
            </w:r>
            <w:r w:rsidRPr="00EC01BA">
              <w:rPr>
                <w:color w:val="000000"/>
                <w:lang w:eastAsia="ru-RU"/>
              </w:rPr>
              <w:t>вий дл</w:t>
            </w:r>
            <w:r>
              <w:rPr>
                <w:color w:val="000000"/>
                <w:lang w:eastAsia="ru-RU"/>
              </w:rPr>
              <w:t>я развития на территории городс</w:t>
            </w:r>
            <w:r w:rsidRPr="00EC01BA">
              <w:rPr>
                <w:color w:val="000000"/>
                <w:lang w:eastAsia="ru-RU"/>
              </w:rPr>
              <w:t xml:space="preserve">кого округа </w:t>
            </w:r>
            <w:proofErr w:type="spellStart"/>
            <w:proofErr w:type="gramStart"/>
            <w:r w:rsidRPr="00EC01BA">
              <w:rPr>
                <w:color w:val="000000"/>
                <w:lang w:eastAsia="ru-RU"/>
              </w:rPr>
              <w:t>физи</w:t>
            </w:r>
            <w:proofErr w:type="spellEnd"/>
            <w:r w:rsidRPr="00EC01BA">
              <w:rPr>
                <w:color w:val="000000"/>
                <w:lang w:eastAsia="ru-RU"/>
              </w:rPr>
              <w:t>-ческой</w:t>
            </w:r>
            <w:proofErr w:type="gramEnd"/>
            <w:r w:rsidRPr="00EC01BA">
              <w:rPr>
                <w:color w:val="000000"/>
                <w:lang w:eastAsia="ru-RU"/>
              </w:rPr>
              <w:t xml:space="preserve"> культуры и масс</w:t>
            </w:r>
            <w:r>
              <w:rPr>
                <w:color w:val="000000"/>
                <w:lang w:eastAsia="ru-RU"/>
              </w:rPr>
              <w:t>ового спорта, организация прове</w:t>
            </w:r>
            <w:r w:rsidRPr="00EC01BA">
              <w:rPr>
                <w:color w:val="000000"/>
                <w:lang w:eastAsia="ru-RU"/>
              </w:rPr>
              <w:t xml:space="preserve">дения </w:t>
            </w:r>
            <w:proofErr w:type="spellStart"/>
            <w:r w:rsidRPr="00EC01BA">
              <w:rPr>
                <w:color w:val="000000"/>
                <w:lang w:eastAsia="ru-RU"/>
              </w:rPr>
              <w:t>офицальных</w:t>
            </w:r>
            <w:proofErr w:type="spellEnd"/>
            <w:r w:rsidRPr="00EC01BA">
              <w:rPr>
                <w:color w:val="000000"/>
                <w:lang w:eastAsia="ru-RU"/>
              </w:rPr>
              <w:t xml:space="preserve"> физкультурно-оздоровительных и спортивных мероприятий </w:t>
            </w:r>
            <w:r w:rsidRPr="00EC01BA">
              <w:rPr>
                <w:color w:val="000000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B166C" w:rsidRDefault="00304A69" w:rsidP="00B75E5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B166C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МКУ </w:t>
            </w:r>
            <w:proofErr w:type="spellStart"/>
            <w:r w:rsidRPr="000B166C">
              <w:rPr>
                <w:color w:val="000000"/>
                <w:sz w:val="20"/>
                <w:szCs w:val="20"/>
                <w:lang w:eastAsia="ru-RU"/>
              </w:rPr>
              <w:t>УФКСиТ</w:t>
            </w:r>
            <w:proofErr w:type="spellEnd"/>
            <w:r w:rsidRPr="000B166C">
              <w:rPr>
                <w:color w:val="000000"/>
                <w:sz w:val="20"/>
                <w:szCs w:val="20"/>
                <w:lang w:eastAsia="ru-RU"/>
              </w:rPr>
              <w:t xml:space="preserve"> ЗГО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B166C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Бюджет</w:t>
            </w:r>
            <w:r>
              <w:rPr>
                <w:color w:val="000000"/>
                <w:lang w:eastAsia="ru-RU"/>
              </w:rPr>
              <w:t xml:space="preserve"> Златоустовского городского округа (далее - </w:t>
            </w:r>
            <w:r w:rsidRPr="000B166C">
              <w:rPr>
                <w:color w:val="000000"/>
                <w:lang w:eastAsia="ru-RU"/>
              </w:rPr>
              <w:t xml:space="preserve"> ЗГО</w:t>
            </w:r>
            <w:r>
              <w:rPr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4452,00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4452,00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4452,00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13356,00</w:t>
            </w:r>
          </w:p>
        </w:tc>
      </w:tr>
      <w:tr w:rsidR="00304A69" w:rsidRPr="000B166C" w:rsidTr="00B75E5A">
        <w:trPr>
          <w:trHeight w:val="315"/>
        </w:trPr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lastRenderedPageBreak/>
              <w:t>Бюджет ЗГО: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69" w:rsidRPr="000B166C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69" w:rsidRPr="000B166C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4452,00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4452,00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4452,00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13356,00</w:t>
            </w:r>
          </w:p>
        </w:tc>
      </w:tr>
    </w:tbl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Default="00304A69" w:rsidP="000B166C">
      <w:pPr>
        <w:pStyle w:val="21"/>
        <w:tabs>
          <w:tab w:val="left" w:pos="851"/>
        </w:tabs>
      </w:pPr>
    </w:p>
    <w:p w:rsidR="00304A69" w:rsidRPr="005C4EF8" w:rsidRDefault="00304A69" w:rsidP="000B166C">
      <w:pPr>
        <w:pStyle w:val="21"/>
        <w:tabs>
          <w:tab w:val="left" w:pos="851"/>
        </w:tabs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53"/>
        <w:gridCol w:w="4785"/>
      </w:tblGrid>
      <w:tr w:rsidR="00304A69" w:rsidTr="006723F8">
        <w:trPr>
          <w:trHeight w:val="860"/>
        </w:trPr>
        <w:tc>
          <w:tcPr>
            <w:tcW w:w="5353" w:type="dxa"/>
          </w:tcPr>
          <w:p w:rsidR="00304A69" w:rsidRDefault="00304A69" w:rsidP="006723F8">
            <w:pPr>
              <w:widowControl w:val="0"/>
              <w:jc w:val="center"/>
            </w:pPr>
          </w:p>
        </w:tc>
        <w:tc>
          <w:tcPr>
            <w:tcW w:w="4785" w:type="dxa"/>
          </w:tcPr>
          <w:p w:rsidR="00304A69" w:rsidRPr="006723F8" w:rsidRDefault="00304A69" w:rsidP="006723F8">
            <w:pPr>
              <w:widowControl w:val="0"/>
              <w:jc w:val="center"/>
              <w:rPr>
                <w:sz w:val="20"/>
                <w:szCs w:val="20"/>
              </w:rPr>
            </w:pPr>
            <w:r w:rsidRPr="006723F8">
              <w:rPr>
                <w:sz w:val="20"/>
                <w:szCs w:val="20"/>
              </w:rPr>
              <w:t xml:space="preserve">           Приложение 3</w:t>
            </w:r>
          </w:p>
          <w:p w:rsidR="00304A69" w:rsidRPr="006723F8" w:rsidRDefault="00304A69" w:rsidP="006723F8">
            <w:pPr>
              <w:widowControl w:val="0"/>
              <w:jc w:val="center"/>
              <w:rPr>
                <w:sz w:val="20"/>
                <w:szCs w:val="20"/>
              </w:rPr>
            </w:pPr>
            <w:r w:rsidRPr="006723F8">
              <w:rPr>
                <w:sz w:val="20"/>
                <w:szCs w:val="20"/>
              </w:rPr>
              <w:t>к муниципальной программе</w:t>
            </w:r>
            <w:r>
              <w:rPr>
                <w:sz w:val="20"/>
                <w:szCs w:val="20"/>
              </w:rPr>
              <w:t xml:space="preserve"> Златоустовского городского округа </w:t>
            </w:r>
            <w:r w:rsidRPr="006723F8">
              <w:rPr>
                <w:sz w:val="20"/>
                <w:szCs w:val="20"/>
              </w:rPr>
              <w:t>«Развитие физической культуры, спорта и туризма в Златоустовском городском округе»</w:t>
            </w:r>
          </w:p>
        </w:tc>
      </w:tr>
    </w:tbl>
    <w:p w:rsidR="00304A69" w:rsidRDefault="00304A69" w:rsidP="005C4EF8">
      <w:pPr>
        <w:jc w:val="center"/>
      </w:pPr>
      <w:r>
        <w:t>Подпрограмма «</w:t>
      </w:r>
      <w:r w:rsidRPr="00533D3A">
        <w:t xml:space="preserve">Развитие </w:t>
      </w:r>
      <w:r>
        <w:t>и содержание учреждений в области спорта» муниципальной программы «Развитие физической культуры спорта и туризма в Златоустовском городском округе» (далее – подпрограмма)</w:t>
      </w:r>
    </w:p>
    <w:p w:rsidR="00304A69" w:rsidRDefault="00304A69" w:rsidP="00D22841">
      <w:pPr>
        <w:pStyle w:val="21"/>
        <w:tabs>
          <w:tab w:val="left" w:pos="851"/>
        </w:tabs>
        <w:ind w:left="567"/>
      </w:pPr>
    </w:p>
    <w:p w:rsidR="00304A69" w:rsidRDefault="00304A69" w:rsidP="0032758D">
      <w:pPr>
        <w:pStyle w:val="a6"/>
        <w:numPr>
          <w:ilvl w:val="0"/>
          <w:numId w:val="28"/>
        </w:numPr>
        <w:suppressAutoHyphens w:val="0"/>
        <w:jc w:val="center"/>
      </w:pPr>
      <w:r>
        <w:t xml:space="preserve">Паспорт подпрограммы: </w:t>
      </w:r>
      <w:r w:rsidRPr="00533D3A">
        <w:t xml:space="preserve">Развитие </w:t>
      </w:r>
      <w:r>
        <w:t>и содержание учреждений в области спорта</w:t>
      </w:r>
    </w:p>
    <w:p w:rsidR="00304A69" w:rsidRDefault="00304A69" w:rsidP="0020210A">
      <w:pPr>
        <w:suppressAutoHyphens w:val="0"/>
        <w:jc w:val="center"/>
      </w:pPr>
      <w: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42"/>
        <w:gridCol w:w="6989"/>
      </w:tblGrid>
      <w:tr w:rsidR="00304A69" w:rsidTr="00B75E5A">
        <w:trPr>
          <w:trHeight w:val="49"/>
        </w:trPr>
        <w:tc>
          <w:tcPr>
            <w:tcW w:w="3042" w:type="dxa"/>
          </w:tcPr>
          <w:p w:rsidR="00304A69" w:rsidRDefault="00304A69" w:rsidP="00B75E5A">
            <w:r>
              <w:t xml:space="preserve">Название </w:t>
            </w:r>
          </w:p>
          <w:p w:rsidR="00304A69" w:rsidRDefault="00304A69" w:rsidP="00B75E5A">
            <w:r>
              <w:t>подпрограммы</w:t>
            </w:r>
          </w:p>
        </w:tc>
        <w:tc>
          <w:tcPr>
            <w:tcW w:w="6989" w:type="dxa"/>
          </w:tcPr>
          <w:p w:rsidR="00304A69" w:rsidRDefault="00304A69" w:rsidP="00B75E5A">
            <w:r w:rsidRPr="00533D3A">
              <w:t xml:space="preserve">Развитие </w:t>
            </w:r>
            <w:r>
              <w:t>и содержание учреждений в области спорта</w:t>
            </w:r>
          </w:p>
        </w:tc>
      </w:tr>
      <w:tr w:rsidR="00304A69" w:rsidTr="00B75E5A">
        <w:trPr>
          <w:trHeight w:val="8"/>
        </w:trPr>
        <w:tc>
          <w:tcPr>
            <w:tcW w:w="3042" w:type="dxa"/>
          </w:tcPr>
          <w:p w:rsidR="00304A69" w:rsidRDefault="00304A69" w:rsidP="00B75E5A">
            <w:r>
              <w:t>Муниципальный заказчик</w:t>
            </w:r>
          </w:p>
          <w:p w:rsidR="00304A69" w:rsidRDefault="00304A69" w:rsidP="00B75E5A">
            <w:r>
              <w:t>подпрограммы</w:t>
            </w:r>
          </w:p>
        </w:tc>
        <w:tc>
          <w:tcPr>
            <w:tcW w:w="6989" w:type="dxa"/>
          </w:tcPr>
          <w:p w:rsidR="00304A69" w:rsidRDefault="00304A69" w:rsidP="00B75E5A">
            <w:r>
              <w:t>Администрация Златоустовского городского округа</w:t>
            </w:r>
          </w:p>
        </w:tc>
      </w:tr>
      <w:tr w:rsidR="00304A69" w:rsidTr="00B75E5A">
        <w:trPr>
          <w:trHeight w:val="958"/>
        </w:trPr>
        <w:tc>
          <w:tcPr>
            <w:tcW w:w="3042" w:type="dxa"/>
          </w:tcPr>
          <w:p w:rsidR="00304A69" w:rsidRDefault="00304A69" w:rsidP="00B75E5A">
            <w:r>
              <w:t>Основные разработчики подпрограммы</w:t>
            </w:r>
          </w:p>
        </w:tc>
        <w:tc>
          <w:tcPr>
            <w:tcW w:w="6989" w:type="dxa"/>
          </w:tcPr>
          <w:p w:rsidR="00304A69" w:rsidRDefault="00304A69" w:rsidP="00B75E5A">
            <w:r>
              <w:t xml:space="preserve">Муниципальное казенное учреждение Управление по физической культуре, спорту и туризму Златоустовского городского округа (далее – МКУ </w:t>
            </w:r>
            <w:proofErr w:type="spellStart"/>
            <w:r>
              <w:t>УФКСиТ</w:t>
            </w:r>
            <w:proofErr w:type="spellEnd"/>
            <w:r>
              <w:t xml:space="preserve"> ЗГО).</w:t>
            </w:r>
          </w:p>
        </w:tc>
      </w:tr>
      <w:tr w:rsidR="00304A69" w:rsidTr="00B75E5A">
        <w:trPr>
          <w:trHeight w:val="31"/>
        </w:trPr>
        <w:tc>
          <w:tcPr>
            <w:tcW w:w="3042" w:type="dxa"/>
          </w:tcPr>
          <w:p w:rsidR="00304A69" w:rsidRDefault="00304A69" w:rsidP="00234488">
            <w:r>
              <w:t>Руководитель подпрограммы</w:t>
            </w:r>
          </w:p>
        </w:tc>
        <w:tc>
          <w:tcPr>
            <w:tcW w:w="6989" w:type="dxa"/>
          </w:tcPr>
          <w:p w:rsidR="00304A69" w:rsidRDefault="00304A69" w:rsidP="00B75E5A">
            <w:pPr>
              <w:ind w:left="77" w:hanging="77"/>
            </w:pPr>
            <w:r>
              <w:t>З</w:t>
            </w:r>
            <w:r w:rsidRPr="00973BC6">
              <w:t>аместител</w:t>
            </w:r>
            <w:r>
              <w:t>ь</w:t>
            </w:r>
            <w:r w:rsidRPr="00973BC6">
              <w:t xml:space="preserve">  Главы Златоусто</w:t>
            </w:r>
            <w:r>
              <w:t>вского  городского округа по социальным</w:t>
            </w:r>
            <w:r w:rsidRPr="00973BC6">
              <w:t xml:space="preserve"> вопросам</w:t>
            </w:r>
            <w:r>
              <w:t>.</w:t>
            </w:r>
          </w:p>
        </w:tc>
      </w:tr>
      <w:tr w:rsidR="00304A69" w:rsidTr="00B75E5A">
        <w:trPr>
          <w:trHeight w:val="72"/>
        </w:trPr>
        <w:tc>
          <w:tcPr>
            <w:tcW w:w="3042" w:type="dxa"/>
          </w:tcPr>
          <w:p w:rsidR="00304A69" w:rsidRDefault="00304A69" w:rsidP="00234488">
            <w:r>
              <w:t>Исполнитель мероприятий подпрограммы</w:t>
            </w:r>
          </w:p>
        </w:tc>
        <w:tc>
          <w:tcPr>
            <w:tcW w:w="6989" w:type="dxa"/>
          </w:tcPr>
          <w:p w:rsidR="00304A69" w:rsidRDefault="00304A69" w:rsidP="00B75E5A">
            <w:r>
              <w:t xml:space="preserve">МКУ </w:t>
            </w:r>
            <w:proofErr w:type="spellStart"/>
            <w:r>
              <w:t>УФКСиТ</w:t>
            </w:r>
            <w:proofErr w:type="spellEnd"/>
            <w:r>
              <w:t xml:space="preserve"> ЗГО</w:t>
            </w:r>
          </w:p>
        </w:tc>
      </w:tr>
      <w:tr w:rsidR="00304A69" w:rsidTr="00B75E5A">
        <w:trPr>
          <w:trHeight w:val="72"/>
        </w:trPr>
        <w:tc>
          <w:tcPr>
            <w:tcW w:w="3042" w:type="dxa"/>
          </w:tcPr>
          <w:p w:rsidR="00304A69" w:rsidRDefault="00304A69" w:rsidP="00B75E5A">
            <w:r>
              <w:t>Цели подпрограммы</w:t>
            </w:r>
          </w:p>
          <w:p w:rsidR="00304A69" w:rsidRDefault="00304A69" w:rsidP="00B75E5A"/>
          <w:p w:rsidR="00304A69" w:rsidRDefault="00304A69" w:rsidP="00B75E5A"/>
          <w:p w:rsidR="00304A69" w:rsidRDefault="00304A69" w:rsidP="00B75E5A"/>
        </w:tc>
        <w:tc>
          <w:tcPr>
            <w:tcW w:w="6989" w:type="dxa"/>
          </w:tcPr>
          <w:p w:rsidR="00304A69" w:rsidRDefault="00304A69" w:rsidP="0020210A">
            <w:pPr>
              <w:pStyle w:val="3"/>
              <w:shd w:val="clear" w:color="auto" w:fill="auto"/>
              <w:spacing w:after="0" w:line="240" w:lineRule="auto"/>
              <w:ind w:right="-2"/>
              <w:jc w:val="both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1)п</w:t>
            </w:r>
            <w:r w:rsidRPr="00E81D03">
              <w:rPr>
                <w:rStyle w:val="1"/>
                <w:sz w:val="24"/>
                <w:szCs w:val="24"/>
              </w:rPr>
              <w:t>овышение качества и доступности дополнительного обра</w:t>
            </w:r>
            <w:r w:rsidRPr="00E81D03">
              <w:rPr>
                <w:rStyle w:val="1"/>
                <w:sz w:val="24"/>
                <w:szCs w:val="24"/>
              </w:rPr>
              <w:softHyphen/>
              <w:t>зования, устойчивое развитие системы дополнительного об</w:t>
            </w:r>
            <w:r w:rsidRPr="00E81D03">
              <w:rPr>
                <w:rStyle w:val="1"/>
                <w:sz w:val="24"/>
                <w:szCs w:val="24"/>
              </w:rPr>
              <w:softHyphen/>
              <w:t>разования в интересах формирования духовно богатой, физи</w:t>
            </w:r>
            <w:r w:rsidRPr="00E81D03">
              <w:rPr>
                <w:rStyle w:val="1"/>
                <w:sz w:val="24"/>
                <w:szCs w:val="24"/>
              </w:rPr>
              <w:softHyphen/>
              <w:t>чески здоровой, социально активной творческой личности ребенка</w:t>
            </w:r>
            <w:r>
              <w:rPr>
                <w:rStyle w:val="1"/>
                <w:sz w:val="24"/>
                <w:szCs w:val="24"/>
              </w:rPr>
              <w:t>;</w:t>
            </w:r>
          </w:p>
          <w:p w:rsidR="00304A69" w:rsidRPr="0020210A" w:rsidRDefault="00304A69" w:rsidP="00234488">
            <w:pPr>
              <w:pStyle w:val="3"/>
              <w:shd w:val="clear" w:color="auto" w:fill="auto"/>
              <w:spacing w:after="0" w:line="240" w:lineRule="auto"/>
              <w:ind w:right="-2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2)о</w:t>
            </w:r>
            <w:r w:rsidRPr="001D65DB">
              <w:rPr>
                <w:spacing w:val="-1"/>
                <w:sz w:val="24"/>
                <w:szCs w:val="24"/>
              </w:rPr>
              <w:t>беспечение качественного и безопасного проведения учебно-воспитательного   и   спортивно-оздоровительного   процессов, отвечающих</w:t>
            </w:r>
            <w:r>
              <w:rPr>
                <w:spacing w:val="-1"/>
                <w:sz w:val="24"/>
                <w:szCs w:val="24"/>
              </w:rPr>
              <w:t xml:space="preserve"> требованиям </w:t>
            </w:r>
            <w:r w:rsidRPr="001D65DB">
              <w:rPr>
                <w:spacing w:val="-1"/>
                <w:sz w:val="24"/>
                <w:szCs w:val="24"/>
              </w:rPr>
              <w:t>современного развития дополнительного образования.</w:t>
            </w:r>
          </w:p>
        </w:tc>
      </w:tr>
      <w:tr w:rsidR="00304A69" w:rsidTr="00B75E5A">
        <w:trPr>
          <w:trHeight w:val="72"/>
        </w:trPr>
        <w:tc>
          <w:tcPr>
            <w:tcW w:w="3042" w:type="dxa"/>
          </w:tcPr>
          <w:p w:rsidR="00304A69" w:rsidRDefault="00304A69" w:rsidP="00234488">
            <w:r>
              <w:t>Задачи подпрограммы</w:t>
            </w:r>
          </w:p>
        </w:tc>
        <w:tc>
          <w:tcPr>
            <w:tcW w:w="6989" w:type="dxa"/>
          </w:tcPr>
          <w:p w:rsidR="00304A69" w:rsidRPr="001D65DB" w:rsidRDefault="00304A69" w:rsidP="0020210A">
            <w:pPr>
              <w:jc w:val="both"/>
            </w:pPr>
            <w:r>
              <w:t>1) с</w:t>
            </w:r>
            <w:r w:rsidRPr="001D65DB">
              <w:t>овершенствование нормативно-правового обеспечения системы дополнительного образования детей Златоустовского городского округа;</w:t>
            </w:r>
          </w:p>
          <w:p w:rsidR="00304A69" w:rsidRPr="001D65DB" w:rsidRDefault="00304A69" w:rsidP="0020210A">
            <w:pPr>
              <w:jc w:val="both"/>
            </w:pPr>
            <w:r>
              <w:t>2) о</w:t>
            </w:r>
            <w:r w:rsidRPr="001D65DB">
              <w:t>беспечение современного качества, доступности и эффективности дополнительного образования;</w:t>
            </w:r>
          </w:p>
          <w:p w:rsidR="00304A69" w:rsidRDefault="00304A69" w:rsidP="0020210A">
            <w:pPr>
              <w:pStyle w:val="3"/>
              <w:shd w:val="clear" w:color="auto" w:fill="auto"/>
              <w:spacing w:after="0" w:line="240" w:lineRule="auto"/>
              <w:ind w:left="20"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с</w:t>
            </w:r>
            <w:r w:rsidRPr="001D65DB">
              <w:rPr>
                <w:sz w:val="24"/>
                <w:szCs w:val="24"/>
              </w:rPr>
              <w:t>овершенствование педагогических и руководящих кадров системы дополнительного образования детей</w:t>
            </w:r>
            <w:r>
              <w:rPr>
                <w:sz w:val="24"/>
                <w:szCs w:val="24"/>
              </w:rPr>
              <w:t>;</w:t>
            </w:r>
          </w:p>
          <w:p w:rsidR="00304A69" w:rsidRPr="00E45F56" w:rsidRDefault="00304A69" w:rsidP="00234488">
            <w:pPr>
              <w:tabs>
                <w:tab w:val="left" w:leader="underscore" w:pos="3000"/>
                <w:tab w:val="left" w:pos="3362"/>
              </w:tabs>
              <w:jc w:val="both"/>
              <w:rPr>
                <w:spacing w:val="-1"/>
              </w:rPr>
            </w:pPr>
            <w:r>
              <w:rPr>
                <w:spacing w:val="-1"/>
              </w:rPr>
              <w:t>4) п</w:t>
            </w:r>
            <w:r w:rsidRPr="001D65DB">
              <w:rPr>
                <w:spacing w:val="-1"/>
              </w:rPr>
              <w:t>риведение зданий учреждений дополнительного</w:t>
            </w:r>
            <w:r>
              <w:rPr>
                <w:spacing w:val="-1"/>
              </w:rPr>
              <w:t xml:space="preserve"> </w:t>
            </w:r>
            <w:r w:rsidRPr="001D65DB">
              <w:rPr>
                <w:spacing w:val="-1"/>
              </w:rPr>
              <w:t xml:space="preserve">образования в соответствие с действующими санитарно-гигиеническими нормами. </w:t>
            </w:r>
          </w:p>
        </w:tc>
      </w:tr>
      <w:tr w:rsidR="00304A69" w:rsidTr="00B75E5A">
        <w:trPr>
          <w:trHeight w:val="33"/>
        </w:trPr>
        <w:tc>
          <w:tcPr>
            <w:tcW w:w="3042" w:type="dxa"/>
          </w:tcPr>
          <w:p w:rsidR="00304A69" w:rsidRPr="004C6C9F" w:rsidRDefault="00304A69" w:rsidP="00B75E5A">
            <w:r w:rsidRPr="004C6C9F">
              <w:t xml:space="preserve">Целевые индикаторы и показатели </w:t>
            </w:r>
            <w:r>
              <w:t>подпрограммы</w:t>
            </w:r>
          </w:p>
          <w:p w:rsidR="00304A69" w:rsidRPr="004C6C9F" w:rsidRDefault="00304A69" w:rsidP="00B75E5A"/>
          <w:p w:rsidR="00304A69" w:rsidRPr="004C6C9F" w:rsidRDefault="00304A69" w:rsidP="00B75E5A"/>
          <w:p w:rsidR="00304A69" w:rsidRPr="004C6C9F" w:rsidRDefault="00304A69" w:rsidP="00B75E5A"/>
        </w:tc>
        <w:tc>
          <w:tcPr>
            <w:tcW w:w="6989" w:type="dxa"/>
          </w:tcPr>
          <w:p w:rsidR="00304A69" w:rsidRPr="004C6C9F" w:rsidRDefault="00304A69" w:rsidP="0050062E">
            <w:pPr>
              <w:tabs>
                <w:tab w:val="num" w:pos="720"/>
                <w:tab w:val="left" w:pos="1260"/>
              </w:tabs>
              <w:jc w:val="both"/>
            </w:pPr>
            <w:r>
              <w:t xml:space="preserve">1. </w:t>
            </w:r>
            <w:r w:rsidRPr="00E45F56">
              <w:t>Уровень фактической обеспеченности учреждениями физической культуры и спорта от нормативной потребности (спортивными залами, плавательными бассейнами, плоскос</w:t>
            </w:r>
            <w:r>
              <w:t>тными спортивными сооружениями)</w:t>
            </w:r>
          </w:p>
        </w:tc>
      </w:tr>
      <w:tr w:rsidR="00304A69" w:rsidTr="00B75E5A">
        <w:trPr>
          <w:trHeight w:val="33"/>
        </w:trPr>
        <w:tc>
          <w:tcPr>
            <w:tcW w:w="3042" w:type="dxa"/>
          </w:tcPr>
          <w:p w:rsidR="00304A69" w:rsidRDefault="00304A69" w:rsidP="00B75E5A">
            <w:r>
              <w:t>Сроки реализации</w:t>
            </w:r>
          </w:p>
          <w:p w:rsidR="00304A69" w:rsidRDefault="00304A69" w:rsidP="00B75E5A">
            <w:r>
              <w:t>подпрограммы</w:t>
            </w:r>
          </w:p>
        </w:tc>
        <w:tc>
          <w:tcPr>
            <w:tcW w:w="6989" w:type="dxa"/>
            <w:vAlign w:val="center"/>
          </w:tcPr>
          <w:p w:rsidR="00304A69" w:rsidRDefault="00304A69" w:rsidP="00B75E5A">
            <w:r>
              <w:t>2014-2016 годы</w:t>
            </w:r>
          </w:p>
        </w:tc>
      </w:tr>
      <w:tr w:rsidR="00304A69" w:rsidTr="00B75E5A">
        <w:trPr>
          <w:trHeight w:val="33"/>
        </w:trPr>
        <w:tc>
          <w:tcPr>
            <w:tcW w:w="3042" w:type="dxa"/>
          </w:tcPr>
          <w:p w:rsidR="00304A69" w:rsidRDefault="00304A69" w:rsidP="00B75E5A">
            <w:r>
              <w:t xml:space="preserve">Объемы и источники </w:t>
            </w:r>
          </w:p>
          <w:p w:rsidR="00304A69" w:rsidRDefault="00304A69" w:rsidP="00B75E5A">
            <w:r>
              <w:t xml:space="preserve">финансирования </w:t>
            </w:r>
          </w:p>
          <w:p w:rsidR="00304A69" w:rsidRDefault="00304A69" w:rsidP="00B75E5A">
            <w:r>
              <w:t>подпрограммы</w:t>
            </w:r>
          </w:p>
          <w:p w:rsidR="00304A69" w:rsidRDefault="00304A69" w:rsidP="00B75E5A"/>
        </w:tc>
        <w:tc>
          <w:tcPr>
            <w:tcW w:w="6989" w:type="dxa"/>
            <w:vAlign w:val="center"/>
          </w:tcPr>
          <w:p w:rsidR="00304A69" w:rsidRDefault="00304A69" w:rsidP="00B75E5A">
            <w:pPr>
              <w:shd w:val="clear" w:color="auto" w:fill="FFFFFF"/>
              <w:tabs>
                <w:tab w:val="left" w:pos="4860"/>
              </w:tabs>
              <w:suppressAutoHyphens w:val="0"/>
            </w:pPr>
            <w:r>
              <w:t>Общий объем финансирования – 288 534,80 тыс. рублей, в том числе по годам:</w:t>
            </w:r>
          </w:p>
          <w:p w:rsidR="00304A69" w:rsidRDefault="00304A69" w:rsidP="00B75E5A">
            <w:pPr>
              <w:shd w:val="clear" w:color="auto" w:fill="FFFFFF"/>
              <w:tabs>
                <w:tab w:val="left" w:pos="4860"/>
              </w:tabs>
              <w:suppressAutoHyphens w:val="0"/>
            </w:pPr>
            <w:r>
              <w:t>2014 год – 96 511,60 тыс. рублей;</w:t>
            </w:r>
          </w:p>
          <w:p w:rsidR="00304A69" w:rsidRDefault="00304A69" w:rsidP="00B75E5A">
            <w:pPr>
              <w:shd w:val="clear" w:color="auto" w:fill="FFFFFF"/>
              <w:tabs>
                <w:tab w:val="left" w:pos="4860"/>
              </w:tabs>
              <w:suppressAutoHyphens w:val="0"/>
            </w:pPr>
            <w:r>
              <w:t>2015 год – 96 011,60 тыс. рублей;</w:t>
            </w:r>
          </w:p>
          <w:p w:rsidR="00304A69" w:rsidRDefault="00304A69" w:rsidP="0020210A">
            <w:pPr>
              <w:shd w:val="clear" w:color="auto" w:fill="FFFFFF"/>
              <w:tabs>
                <w:tab w:val="left" w:pos="4860"/>
              </w:tabs>
              <w:suppressAutoHyphens w:val="0"/>
            </w:pPr>
            <w:r>
              <w:t>2016 год – 96 011,60 тыс. рублей.</w:t>
            </w:r>
          </w:p>
        </w:tc>
      </w:tr>
      <w:tr w:rsidR="00304A69" w:rsidTr="009973F0">
        <w:trPr>
          <w:trHeight w:val="421"/>
        </w:trPr>
        <w:tc>
          <w:tcPr>
            <w:tcW w:w="3042" w:type="dxa"/>
          </w:tcPr>
          <w:p w:rsidR="00304A69" w:rsidRDefault="00304A69" w:rsidP="00B75E5A">
            <w:r>
              <w:t xml:space="preserve">Ожидаемые конечные </w:t>
            </w:r>
          </w:p>
          <w:p w:rsidR="00304A69" w:rsidRDefault="00304A69" w:rsidP="00F97160">
            <w:r>
              <w:t>результаты реализации  подпрограммы</w:t>
            </w:r>
          </w:p>
        </w:tc>
        <w:tc>
          <w:tcPr>
            <w:tcW w:w="6989" w:type="dxa"/>
          </w:tcPr>
          <w:p w:rsidR="00304A69" w:rsidRPr="00E45F56" w:rsidRDefault="00304A69" w:rsidP="00F97160">
            <w:pPr>
              <w:tabs>
                <w:tab w:val="left" w:pos="1260"/>
              </w:tabs>
              <w:rPr>
                <w:color w:val="000000"/>
              </w:rPr>
            </w:pPr>
            <w:r w:rsidRPr="00E45F56">
              <w:rPr>
                <w:color w:val="000000"/>
              </w:rPr>
              <w:t>Уровень фактической обеспеченности учреждениями физической культуры и спорта от нормативной потребности до:</w:t>
            </w:r>
          </w:p>
          <w:p w:rsidR="00304A69" w:rsidRPr="00380A93" w:rsidRDefault="00304A69" w:rsidP="0050062E">
            <w:pPr>
              <w:tabs>
                <w:tab w:val="left" w:pos="1260"/>
              </w:tabs>
              <w:ind w:left="360"/>
              <w:rPr>
                <w:b/>
                <w:color w:val="000000"/>
              </w:rPr>
            </w:pPr>
            <w:r w:rsidRPr="00E45F56">
              <w:rPr>
                <w:color w:val="000000"/>
              </w:rPr>
              <w:t xml:space="preserve">      спортивными залами </w:t>
            </w:r>
            <w:r w:rsidRPr="00380A93">
              <w:rPr>
                <w:color w:val="000000"/>
              </w:rPr>
              <w:t>– 25 %</w:t>
            </w:r>
            <w:r>
              <w:rPr>
                <w:color w:val="000000"/>
              </w:rPr>
              <w:t>;</w:t>
            </w:r>
          </w:p>
          <w:p w:rsidR="00304A69" w:rsidRPr="00380A93" w:rsidRDefault="00304A69" w:rsidP="0050062E">
            <w:pPr>
              <w:tabs>
                <w:tab w:val="left" w:pos="1260"/>
              </w:tabs>
              <w:ind w:left="360"/>
              <w:rPr>
                <w:b/>
                <w:color w:val="000000"/>
              </w:rPr>
            </w:pPr>
            <w:r w:rsidRPr="00380A93">
              <w:rPr>
                <w:color w:val="000000"/>
              </w:rPr>
              <w:lastRenderedPageBreak/>
              <w:t xml:space="preserve">      плавательными бассейнами – 14 %</w:t>
            </w:r>
            <w:r>
              <w:rPr>
                <w:color w:val="000000"/>
              </w:rPr>
              <w:t>;</w:t>
            </w:r>
          </w:p>
          <w:p w:rsidR="00304A69" w:rsidRPr="000259BC" w:rsidRDefault="00304A69" w:rsidP="0050062E">
            <w:pPr>
              <w:pStyle w:val="a"/>
              <w:numPr>
                <w:ilvl w:val="0"/>
                <w:numId w:val="0"/>
              </w:numPr>
              <w:spacing w:before="0"/>
              <w:ind w:left="720"/>
              <w:jc w:val="left"/>
            </w:pPr>
            <w:r w:rsidRPr="00380A93">
              <w:rPr>
                <w:color w:val="000000"/>
              </w:rPr>
              <w:t>плоскостными спортивными сооружениями – 35 %</w:t>
            </w:r>
            <w:r>
              <w:rPr>
                <w:color w:val="000000"/>
              </w:rPr>
              <w:t>.</w:t>
            </w:r>
          </w:p>
        </w:tc>
      </w:tr>
    </w:tbl>
    <w:p w:rsidR="00304A69" w:rsidRDefault="00304A69" w:rsidP="009973F0">
      <w:pPr>
        <w:pStyle w:val="3"/>
        <w:shd w:val="clear" w:color="auto" w:fill="auto"/>
        <w:spacing w:after="0" w:line="240" w:lineRule="auto"/>
        <w:ind w:left="20" w:right="1" w:firstLine="689"/>
        <w:jc w:val="both"/>
        <w:rPr>
          <w:sz w:val="24"/>
          <w:szCs w:val="24"/>
        </w:rPr>
      </w:pPr>
    </w:p>
    <w:p w:rsidR="00304A69" w:rsidRDefault="00304A69" w:rsidP="0032758D">
      <w:pPr>
        <w:pStyle w:val="a6"/>
        <w:numPr>
          <w:ilvl w:val="0"/>
          <w:numId w:val="28"/>
        </w:numPr>
        <w:suppressAutoHyphens w:val="0"/>
        <w:jc w:val="center"/>
      </w:pPr>
      <w:r>
        <w:t>Характеристика сферы реализации подпрограммы, описание основных проблем в указанной сфере</w:t>
      </w:r>
    </w:p>
    <w:p w:rsidR="00304A69" w:rsidRDefault="00304A69" w:rsidP="009973F0">
      <w:pPr>
        <w:pStyle w:val="3"/>
        <w:shd w:val="clear" w:color="auto" w:fill="auto"/>
        <w:spacing w:after="0" w:line="240" w:lineRule="auto"/>
        <w:ind w:left="20" w:right="1" w:firstLine="689"/>
        <w:jc w:val="both"/>
        <w:rPr>
          <w:sz w:val="24"/>
          <w:szCs w:val="24"/>
        </w:rPr>
      </w:pPr>
    </w:p>
    <w:p w:rsidR="00304A69" w:rsidRPr="00E81D03" w:rsidRDefault="00304A69" w:rsidP="009973F0">
      <w:pPr>
        <w:pStyle w:val="3"/>
        <w:shd w:val="clear" w:color="auto" w:fill="auto"/>
        <w:spacing w:after="0" w:line="240" w:lineRule="auto"/>
        <w:ind w:left="20" w:right="1" w:firstLine="68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E81D03">
        <w:rPr>
          <w:sz w:val="24"/>
          <w:szCs w:val="24"/>
        </w:rPr>
        <w:t>Дополнительное образование детей является важнейшей составляющей образова</w:t>
      </w:r>
      <w:r w:rsidRPr="00E81D03">
        <w:rPr>
          <w:sz w:val="24"/>
          <w:szCs w:val="24"/>
        </w:rPr>
        <w:softHyphen/>
        <w:t>тельного пространства. Оно социально востребовано, требует постоянного внимания и под</w:t>
      </w:r>
      <w:r w:rsidRPr="00E81D03">
        <w:rPr>
          <w:sz w:val="24"/>
          <w:szCs w:val="24"/>
        </w:rPr>
        <w:softHyphen/>
        <w:t>держки со стороны общества и государства как образование, органично сочетающее в себе воспитание, обучение и развитие личности ребенка.</w:t>
      </w:r>
    </w:p>
    <w:p w:rsidR="00304A69" w:rsidRPr="00E81D03" w:rsidRDefault="00304A69" w:rsidP="009973F0">
      <w:pPr>
        <w:pStyle w:val="3"/>
        <w:shd w:val="clear" w:color="auto" w:fill="auto"/>
        <w:tabs>
          <w:tab w:val="left" w:pos="1126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 состоянию на 01 января </w:t>
      </w:r>
      <w:r w:rsidRPr="00E81D03">
        <w:rPr>
          <w:sz w:val="24"/>
          <w:szCs w:val="24"/>
        </w:rPr>
        <w:t>201</w:t>
      </w:r>
      <w:r>
        <w:rPr>
          <w:sz w:val="24"/>
          <w:szCs w:val="24"/>
        </w:rPr>
        <w:t xml:space="preserve">4 года в МУ </w:t>
      </w:r>
      <w:proofErr w:type="spellStart"/>
      <w:r>
        <w:rPr>
          <w:sz w:val="24"/>
          <w:szCs w:val="24"/>
        </w:rPr>
        <w:t>У</w:t>
      </w:r>
      <w:r w:rsidRPr="00E81D03">
        <w:rPr>
          <w:sz w:val="24"/>
          <w:szCs w:val="24"/>
        </w:rPr>
        <w:t>ФКСиТ</w:t>
      </w:r>
      <w:proofErr w:type="spellEnd"/>
      <w:r w:rsidRPr="00E81D03">
        <w:rPr>
          <w:sz w:val="24"/>
          <w:szCs w:val="24"/>
        </w:rPr>
        <w:t xml:space="preserve"> ЗГО действует 6 муниципальных учрежде</w:t>
      </w:r>
      <w:r w:rsidRPr="00E81D03">
        <w:rPr>
          <w:sz w:val="24"/>
          <w:szCs w:val="24"/>
        </w:rPr>
        <w:softHyphen/>
        <w:t>ний дополнительного образования:</w:t>
      </w:r>
    </w:p>
    <w:p w:rsidR="00304A69" w:rsidRPr="00E81D03" w:rsidRDefault="00304A69" w:rsidP="0069376D">
      <w:pPr>
        <w:pStyle w:val="3"/>
        <w:numPr>
          <w:ilvl w:val="0"/>
          <w:numId w:val="23"/>
        </w:numPr>
        <w:shd w:val="clear" w:color="auto" w:fill="auto"/>
        <w:tabs>
          <w:tab w:val="left" w:pos="885"/>
        </w:tabs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E81D03">
        <w:rPr>
          <w:sz w:val="24"/>
          <w:szCs w:val="24"/>
        </w:rPr>
        <w:t>Муниципальное бюджетное образовательное учреждение дополнительного образования детей «Специализированная детско-юношеская спортивная школа олимпийско</w:t>
      </w:r>
      <w:r w:rsidRPr="00E81D03">
        <w:rPr>
          <w:sz w:val="24"/>
          <w:szCs w:val="24"/>
        </w:rPr>
        <w:softHyphen/>
        <w:t xml:space="preserve">го резерва № 1 имени С.И. </w:t>
      </w:r>
      <w:proofErr w:type="spellStart"/>
      <w:r w:rsidRPr="00E81D03">
        <w:rPr>
          <w:sz w:val="24"/>
          <w:szCs w:val="24"/>
        </w:rPr>
        <w:t>Ишмуратовой</w:t>
      </w:r>
      <w:proofErr w:type="spellEnd"/>
      <w:r w:rsidRPr="00E81D03">
        <w:rPr>
          <w:sz w:val="24"/>
          <w:szCs w:val="24"/>
        </w:rPr>
        <w:t>»;</w:t>
      </w:r>
    </w:p>
    <w:p w:rsidR="00304A69" w:rsidRPr="00E81D03" w:rsidRDefault="00304A69" w:rsidP="00DC538D">
      <w:pPr>
        <w:pStyle w:val="3"/>
        <w:numPr>
          <w:ilvl w:val="0"/>
          <w:numId w:val="23"/>
        </w:numPr>
        <w:shd w:val="clear" w:color="auto" w:fill="auto"/>
        <w:tabs>
          <w:tab w:val="left" w:pos="885"/>
        </w:tabs>
        <w:spacing w:after="0" w:line="240" w:lineRule="auto"/>
        <w:ind w:left="20" w:firstLine="700"/>
        <w:jc w:val="both"/>
        <w:rPr>
          <w:sz w:val="24"/>
          <w:szCs w:val="24"/>
        </w:rPr>
      </w:pPr>
      <w:r w:rsidRPr="00E81D03">
        <w:rPr>
          <w:sz w:val="24"/>
          <w:szCs w:val="24"/>
        </w:rPr>
        <w:t>Муниципальное бюджетное образовательное учреждение дополнительного образования детей «Детско-юношеская спортивная школа №3»;</w:t>
      </w:r>
    </w:p>
    <w:p w:rsidR="00304A69" w:rsidRPr="00E81D03" w:rsidRDefault="00304A69" w:rsidP="00DC538D">
      <w:pPr>
        <w:pStyle w:val="3"/>
        <w:numPr>
          <w:ilvl w:val="0"/>
          <w:numId w:val="23"/>
        </w:numPr>
        <w:shd w:val="clear" w:color="auto" w:fill="auto"/>
        <w:tabs>
          <w:tab w:val="left" w:pos="885"/>
        </w:tabs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E81D03">
        <w:rPr>
          <w:sz w:val="24"/>
          <w:szCs w:val="24"/>
        </w:rPr>
        <w:t>Муниципальное бюджетное образовательное учреждение дополнительного образования детей «Специализированная детско-юношеская спортивная школа № 5 по боксу и восточным едино</w:t>
      </w:r>
      <w:r w:rsidRPr="00E81D03">
        <w:rPr>
          <w:sz w:val="24"/>
          <w:szCs w:val="24"/>
        </w:rPr>
        <w:softHyphen/>
        <w:t>борствам»;</w:t>
      </w:r>
    </w:p>
    <w:p w:rsidR="00304A69" w:rsidRPr="00E81D03" w:rsidRDefault="00304A69" w:rsidP="00DC538D">
      <w:pPr>
        <w:pStyle w:val="3"/>
        <w:numPr>
          <w:ilvl w:val="0"/>
          <w:numId w:val="23"/>
        </w:numPr>
        <w:shd w:val="clear" w:color="auto" w:fill="auto"/>
        <w:tabs>
          <w:tab w:val="left" w:pos="885"/>
        </w:tabs>
        <w:spacing w:after="0" w:line="240" w:lineRule="auto"/>
        <w:ind w:left="20" w:firstLine="700"/>
        <w:jc w:val="both"/>
        <w:rPr>
          <w:sz w:val="24"/>
          <w:szCs w:val="24"/>
        </w:rPr>
      </w:pPr>
      <w:r w:rsidRPr="00E81D03">
        <w:rPr>
          <w:sz w:val="24"/>
          <w:szCs w:val="24"/>
        </w:rPr>
        <w:t>Муниципальное автономное образовательное учреждение дополнительного образования детей «Детско-юношеская спортивная школа № 7 по футболу и хоккею»;</w:t>
      </w:r>
    </w:p>
    <w:p w:rsidR="00304A69" w:rsidRPr="00E81D03" w:rsidRDefault="00304A69" w:rsidP="00DC538D">
      <w:pPr>
        <w:pStyle w:val="3"/>
        <w:numPr>
          <w:ilvl w:val="0"/>
          <w:numId w:val="23"/>
        </w:numPr>
        <w:shd w:val="clear" w:color="auto" w:fill="auto"/>
        <w:tabs>
          <w:tab w:val="left" w:pos="885"/>
        </w:tabs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E81D03">
        <w:rPr>
          <w:sz w:val="24"/>
          <w:szCs w:val="24"/>
        </w:rPr>
        <w:t>Муниципальное бюджетное образовательное учреждение дополнительного образования детей «Специализированная детско-юношеская спортивная школа олимпийско</w:t>
      </w:r>
      <w:r w:rsidRPr="00E81D03">
        <w:rPr>
          <w:sz w:val="24"/>
          <w:szCs w:val="24"/>
        </w:rPr>
        <w:softHyphen/>
        <w:t>го резерва № 8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Уралочка</w:t>
      </w:r>
      <w:proofErr w:type="spellEnd"/>
      <w:r w:rsidRPr="00E81D03">
        <w:rPr>
          <w:sz w:val="24"/>
          <w:szCs w:val="24"/>
        </w:rPr>
        <w:t>»</w:t>
      </w:r>
    </w:p>
    <w:p w:rsidR="00304A69" w:rsidRPr="00E81D03" w:rsidRDefault="00304A69" w:rsidP="00DC538D">
      <w:pPr>
        <w:pStyle w:val="3"/>
        <w:numPr>
          <w:ilvl w:val="0"/>
          <w:numId w:val="23"/>
        </w:numPr>
        <w:shd w:val="clear" w:color="auto" w:fill="auto"/>
        <w:tabs>
          <w:tab w:val="left" w:pos="885"/>
        </w:tabs>
        <w:spacing w:after="0" w:line="240" w:lineRule="auto"/>
        <w:ind w:left="20" w:firstLine="700"/>
        <w:jc w:val="both"/>
        <w:rPr>
          <w:sz w:val="24"/>
          <w:szCs w:val="24"/>
        </w:rPr>
      </w:pPr>
      <w:r w:rsidRPr="00E81D03">
        <w:rPr>
          <w:sz w:val="24"/>
          <w:szCs w:val="24"/>
        </w:rPr>
        <w:t>Муниципальное бюджетное образовательное учреждение дополнительного образования детей «Станция юных туристов»</w:t>
      </w:r>
    </w:p>
    <w:p w:rsidR="00304A69" w:rsidRPr="00E81D03" w:rsidRDefault="00304A69" w:rsidP="00283DCB">
      <w:pPr>
        <w:pStyle w:val="3"/>
        <w:shd w:val="clear" w:color="auto" w:fill="auto"/>
        <w:tabs>
          <w:tab w:val="left" w:pos="1126"/>
        </w:tabs>
        <w:spacing w:after="0" w:line="240" w:lineRule="auto"/>
        <w:ind w:right="23" w:firstLine="709"/>
        <w:jc w:val="both"/>
        <w:rPr>
          <w:sz w:val="24"/>
          <w:szCs w:val="24"/>
        </w:rPr>
      </w:pPr>
      <w:proofErr w:type="gramStart"/>
      <w:r w:rsidRPr="00E81D03">
        <w:rPr>
          <w:sz w:val="24"/>
          <w:szCs w:val="24"/>
        </w:rPr>
        <w:t>Обучение детей в учреждениях дополнительного образования округа осуществля</w:t>
      </w:r>
      <w:r w:rsidRPr="00E81D03">
        <w:rPr>
          <w:sz w:val="24"/>
          <w:szCs w:val="24"/>
        </w:rPr>
        <w:softHyphen/>
        <w:t xml:space="preserve">ется по направленностям: лыжные гонки, горные лыжи, биатлон, </w:t>
      </w:r>
      <w:proofErr w:type="spellStart"/>
      <w:r w:rsidRPr="00E81D03">
        <w:rPr>
          <w:sz w:val="24"/>
          <w:szCs w:val="24"/>
        </w:rPr>
        <w:t>ачери</w:t>
      </w:r>
      <w:proofErr w:type="spellEnd"/>
      <w:r w:rsidRPr="00E81D03">
        <w:rPr>
          <w:sz w:val="24"/>
          <w:szCs w:val="24"/>
        </w:rPr>
        <w:t xml:space="preserve">-биатлон, фристайл, сноуборд, </w:t>
      </w:r>
      <w:proofErr w:type="spellStart"/>
      <w:r w:rsidRPr="00E81D03">
        <w:rPr>
          <w:sz w:val="24"/>
          <w:szCs w:val="24"/>
        </w:rPr>
        <w:t>ски</w:t>
      </w:r>
      <w:proofErr w:type="spellEnd"/>
      <w:r w:rsidRPr="00E81D03">
        <w:rPr>
          <w:sz w:val="24"/>
          <w:szCs w:val="24"/>
        </w:rPr>
        <w:t>-кросс, водное поло, плавание, хоккей с шайбой, фигурное катание, конько</w:t>
      </w:r>
      <w:r w:rsidRPr="00E81D03">
        <w:rPr>
          <w:sz w:val="24"/>
          <w:szCs w:val="24"/>
        </w:rPr>
        <w:softHyphen/>
        <w:t>бежный спорт, футбол, легкая атлетика, волейбол, баскетбол, греко-римская борьба, бокс, ушу, спортивные бальные танцы, пешеходный туризм, лыжный туризм, горный туризм, туристско-краеведческое и другие.</w:t>
      </w:r>
      <w:proofErr w:type="gramEnd"/>
    </w:p>
    <w:p w:rsidR="00304A69" w:rsidRPr="00E81D03" w:rsidRDefault="00304A69" w:rsidP="00260B20">
      <w:pPr>
        <w:pStyle w:val="3"/>
        <w:shd w:val="clear" w:color="auto" w:fill="auto"/>
        <w:tabs>
          <w:tab w:val="left" w:pos="1126"/>
        </w:tabs>
        <w:spacing w:after="0" w:line="240" w:lineRule="auto"/>
        <w:ind w:right="23" w:firstLine="709"/>
        <w:jc w:val="both"/>
        <w:rPr>
          <w:sz w:val="24"/>
          <w:szCs w:val="24"/>
        </w:rPr>
      </w:pPr>
      <w:r w:rsidRPr="00E81D03">
        <w:rPr>
          <w:sz w:val="24"/>
          <w:szCs w:val="24"/>
        </w:rPr>
        <w:t xml:space="preserve">Воспитанники учреждений дополнительного образования детей </w:t>
      </w:r>
      <w:r>
        <w:rPr>
          <w:sz w:val="24"/>
          <w:szCs w:val="24"/>
        </w:rPr>
        <w:t>Златоустовского городского округа</w:t>
      </w:r>
      <w:r w:rsidRPr="00E81D03">
        <w:rPr>
          <w:sz w:val="24"/>
          <w:szCs w:val="24"/>
        </w:rPr>
        <w:t xml:space="preserve"> ежегодно становятся победителями региональных, российских и международных соревнований.</w:t>
      </w:r>
      <w:r w:rsidRPr="00E81D03">
        <w:rPr>
          <w:sz w:val="24"/>
          <w:szCs w:val="24"/>
          <w:lang w:eastAsia="ru-RU"/>
        </w:rPr>
        <w:br/>
        <w:t>     </w:t>
      </w:r>
      <w:proofErr w:type="gramStart"/>
      <w:r w:rsidRPr="00E81D03">
        <w:rPr>
          <w:sz w:val="24"/>
          <w:szCs w:val="24"/>
          <w:lang w:eastAsia="ru-RU"/>
        </w:rPr>
        <w:t>Критерии определения приоритетных направлений: массовость, имеющийся кадровый, материально-технический и организационный потенциал, высокие достижения на региональном, российском, международном уровнях, наличие условий для поддержки талантливых детей.</w:t>
      </w:r>
      <w:proofErr w:type="gramEnd"/>
    </w:p>
    <w:p w:rsidR="00304A69" w:rsidRDefault="00304A69" w:rsidP="00260B20">
      <w:pPr>
        <w:pStyle w:val="3"/>
        <w:shd w:val="clear" w:color="auto" w:fill="auto"/>
        <w:tabs>
          <w:tab w:val="left" w:pos="1126"/>
        </w:tabs>
        <w:spacing w:after="0" w:line="240" w:lineRule="auto"/>
        <w:ind w:right="23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</w:t>
      </w:r>
      <w:r w:rsidRPr="00E81D03">
        <w:rPr>
          <w:sz w:val="24"/>
          <w:szCs w:val="24"/>
          <w:lang w:eastAsia="ru-RU"/>
        </w:rPr>
        <w:t>Вместе с тем, остается ряд проблем, требующих решени</w:t>
      </w:r>
      <w:r>
        <w:rPr>
          <w:sz w:val="24"/>
          <w:szCs w:val="24"/>
          <w:lang w:eastAsia="ru-RU"/>
        </w:rPr>
        <w:t>я программными методами:</w:t>
      </w:r>
      <w:r>
        <w:rPr>
          <w:sz w:val="24"/>
          <w:szCs w:val="24"/>
          <w:lang w:eastAsia="ru-RU"/>
        </w:rPr>
        <w:br/>
        <w:t xml:space="preserve">     1) </w:t>
      </w:r>
      <w:r w:rsidRPr="00E81D03">
        <w:rPr>
          <w:sz w:val="24"/>
          <w:szCs w:val="24"/>
          <w:lang w:eastAsia="ru-RU"/>
        </w:rPr>
        <w:t>несоответствие современным требованиям материально-технической и ресурсной базы учреждений дополнител</w:t>
      </w:r>
      <w:r>
        <w:rPr>
          <w:sz w:val="24"/>
          <w:szCs w:val="24"/>
          <w:lang w:eastAsia="ru-RU"/>
        </w:rPr>
        <w:t>ьного образования детей;</w:t>
      </w:r>
      <w:r>
        <w:rPr>
          <w:sz w:val="24"/>
          <w:szCs w:val="24"/>
          <w:lang w:eastAsia="ru-RU"/>
        </w:rPr>
        <w:br/>
        <w:t xml:space="preserve">     2) </w:t>
      </w:r>
      <w:r w:rsidRPr="00E81D03">
        <w:rPr>
          <w:sz w:val="24"/>
          <w:szCs w:val="24"/>
          <w:lang w:eastAsia="ru-RU"/>
        </w:rPr>
        <w:t>отсутствие экспериментальных площадок допо</w:t>
      </w:r>
      <w:r>
        <w:rPr>
          <w:sz w:val="24"/>
          <w:szCs w:val="24"/>
          <w:lang w:eastAsia="ru-RU"/>
        </w:rPr>
        <w:t>лнительного образования;</w:t>
      </w:r>
      <w:r>
        <w:rPr>
          <w:sz w:val="24"/>
          <w:szCs w:val="24"/>
          <w:lang w:eastAsia="ru-RU"/>
        </w:rPr>
        <w:br/>
        <w:t xml:space="preserve">     3) </w:t>
      </w:r>
      <w:r w:rsidRPr="00E81D03">
        <w:rPr>
          <w:sz w:val="24"/>
          <w:szCs w:val="24"/>
          <w:lang w:eastAsia="ru-RU"/>
        </w:rPr>
        <w:t>низкий уровень использования информационных технологий в управленческой деятельности в учреждениях доп</w:t>
      </w:r>
      <w:r>
        <w:rPr>
          <w:sz w:val="24"/>
          <w:szCs w:val="24"/>
          <w:lang w:eastAsia="ru-RU"/>
        </w:rPr>
        <w:t>олнительного образования детей</w:t>
      </w:r>
    </w:p>
    <w:p w:rsidR="00304A69" w:rsidRDefault="00304A69" w:rsidP="00260B20">
      <w:pPr>
        <w:pStyle w:val="3"/>
        <w:shd w:val="clear" w:color="auto" w:fill="auto"/>
        <w:tabs>
          <w:tab w:val="left" w:pos="1126"/>
        </w:tabs>
        <w:spacing w:after="0" w:line="240" w:lineRule="auto"/>
        <w:ind w:right="23" w:firstLine="709"/>
        <w:jc w:val="both"/>
        <w:rPr>
          <w:sz w:val="24"/>
          <w:szCs w:val="24"/>
          <w:lang w:eastAsia="ru-RU"/>
        </w:rPr>
      </w:pPr>
    </w:p>
    <w:p w:rsidR="00304A69" w:rsidRDefault="00304A69" w:rsidP="0032758D">
      <w:pPr>
        <w:pStyle w:val="a6"/>
        <w:numPr>
          <w:ilvl w:val="0"/>
          <w:numId w:val="28"/>
        </w:numPr>
        <w:shd w:val="clear" w:color="auto" w:fill="FFFFFF"/>
        <w:spacing w:before="7"/>
        <w:ind w:right="14"/>
        <w:jc w:val="center"/>
      </w:pPr>
      <w:r w:rsidRPr="008C2C6D">
        <w:t>Приоритеты муниципальной политики в сфере реализации подпрограммы, цели, задачи</w:t>
      </w:r>
      <w:r>
        <w:t xml:space="preserve">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304A69" w:rsidRDefault="00304A69" w:rsidP="00D22841">
      <w:pPr>
        <w:shd w:val="clear" w:color="auto" w:fill="FFFFFF"/>
        <w:spacing w:before="7"/>
        <w:ind w:left="284" w:right="14"/>
        <w:jc w:val="center"/>
      </w:pPr>
    </w:p>
    <w:p w:rsidR="00304A69" w:rsidRDefault="00304A69" w:rsidP="00260B20">
      <w:pPr>
        <w:pStyle w:val="3"/>
        <w:shd w:val="clear" w:color="auto" w:fill="auto"/>
        <w:tabs>
          <w:tab w:val="left" w:pos="1126"/>
        </w:tabs>
        <w:spacing w:after="0" w:line="240" w:lineRule="auto"/>
        <w:ind w:right="23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 Индикативные показатели представлены в таблице 2:</w:t>
      </w:r>
    </w:p>
    <w:p w:rsidR="00304A69" w:rsidRDefault="00304A69" w:rsidP="00260B20">
      <w:pPr>
        <w:pStyle w:val="3"/>
        <w:shd w:val="clear" w:color="auto" w:fill="auto"/>
        <w:tabs>
          <w:tab w:val="left" w:pos="1126"/>
        </w:tabs>
        <w:spacing w:after="0" w:line="240" w:lineRule="auto"/>
        <w:ind w:right="23" w:firstLine="709"/>
        <w:jc w:val="both"/>
        <w:rPr>
          <w:sz w:val="24"/>
          <w:szCs w:val="24"/>
          <w:lang w:eastAsia="ru-RU"/>
        </w:rPr>
      </w:pPr>
    </w:p>
    <w:p w:rsidR="00304A69" w:rsidRDefault="00304A69" w:rsidP="00260B20">
      <w:pPr>
        <w:pStyle w:val="3"/>
        <w:shd w:val="clear" w:color="auto" w:fill="auto"/>
        <w:tabs>
          <w:tab w:val="left" w:pos="1126"/>
        </w:tabs>
        <w:spacing w:after="0" w:line="240" w:lineRule="auto"/>
        <w:ind w:right="23" w:firstLine="709"/>
        <w:jc w:val="both"/>
        <w:rPr>
          <w:sz w:val="24"/>
          <w:szCs w:val="24"/>
          <w:lang w:eastAsia="ru-RU"/>
        </w:rPr>
      </w:pPr>
    </w:p>
    <w:p w:rsidR="00304A69" w:rsidRPr="00933ABE" w:rsidRDefault="00304A69" w:rsidP="005B4CD9">
      <w:pPr>
        <w:pStyle w:val="3"/>
        <w:shd w:val="clear" w:color="auto" w:fill="auto"/>
        <w:tabs>
          <w:tab w:val="left" w:pos="1126"/>
        </w:tabs>
        <w:spacing w:after="0" w:line="240" w:lineRule="auto"/>
        <w:ind w:right="23"/>
        <w:jc w:val="both"/>
        <w:rPr>
          <w:sz w:val="24"/>
          <w:szCs w:val="24"/>
          <w:lang w:eastAsia="ru-RU"/>
        </w:rPr>
      </w:pPr>
    </w:p>
    <w:p w:rsidR="00304A69" w:rsidRPr="00424A51" w:rsidRDefault="00304A69" w:rsidP="00260B20">
      <w:pPr>
        <w:pStyle w:val="3"/>
        <w:shd w:val="clear" w:color="auto" w:fill="auto"/>
        <w:tabs>
          <w:tab w:val="left" w:pos="1126"/>
        </w:tabs>
        <w:spacing w:after="0" w:line="240" w:lineRule="auto"/>
        <w:ind w:right="23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таблица 2</w:t>
      </w:r>
    </w:p>
    <w:tbl>
      <w:tblPr>
        <w:tblW w:w="968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4422"/>
        <w:gridCol w:w="1280"/>
        <w:gridCol w:w="708"/>
        <w:gridCol w:w="851"/>
        <w:gridCol w:w="992"/>
        <w:gridCol w:w="889"/>
      </w:tblGrid>
      <w:tr w:rsidR="00304A69" w:rsidRPr="003964A7" w:rsidTr="00B75E5A">
        <w:trPr>
          <w:trHeight w:val="41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 xml:space="preserve">№ </w:t>
            </w:r>
            <w:proofErr w:type="gramStart"/>
            <w:r w:rsidRPr="003964A7">
              <w:t>п</w:t>
            </w:r>
            <w:proofErr w:type="gramEnd"/>
            <w:r w:rsidRPr="003964A7">
              <w:t>/п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Индикативный показатель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Единица измерения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Факт  201</w:t>
            </w:r>
            <w:r>
              <w:t>3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201</w:t>
            </w:r>
            <w:r>
              <w:t>4</w:t>
            </w:r>
          </w:p>
          <w:p w:rsidR="00304A69" w:rsidRPr="003964A7" w:rsidRDefault="00304A69" w:rsidP="00B75E5A">
            <w:pPr>
              <w:shd w:val="clear" w:color="auto" w:fill="FFFFFF"/>
              <w:jc w:val="center"/>
            </w:pPr>
            <w:r w:rsidRPr="003964A7"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201</w:t>
            </w:r>
            <w:r>
              <w:t>5</w:t>
            </w:r>
          </w:p>
          <w:p w:rsidR="00304A69" w:rsidRPr="003964A7" w:rsidRDefault="00304A69" w:rsidP="00B75E5A">
            <w:pPr>
              <w:shd w:val="clear" w:color="auto" w:fill="FFFFFF"/>
              <w:jc w:val="center"/>
            </w:pPr>
            <w:r w:rsidRPr="003964A7">
              <w:t>год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201</w:t>
            </w:r>
            <w:r>
              <w:t>6</w:t>
            </w:r>
          </w:p>
          <w:p w:rsidR="00304A69" w:rsidRPr="003964A7" w:rsidRDefault="00304A69" w:rsidP="00B75E5A">
            <w:pPr>
              <w:shd w:val="clear" w:color="auto" w:fill="FFFFFF"/>
              <w:jc w:val="center"/>
            </w:pPr>
            <w:r w:rsidRPr="003964A7">
              <w:t>год</w:t>
            </w:r>
          </w:p>
        </w:tc>
      </w:tr>
      <w:tr w:rsidR="00304A69" w:rsidRPr="003964A7" w:rsidTr="0050062E">
        <w:trPr>
          <w:trHeight w:val="3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>
              <w:t>1</w:t>
            </w:r>
            <w:r w:rsidRPr="003964A7">
              <w:t>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A69" w:rsidRDefault="00304A69" w:rsidP="00B75E5A">
            <w:pPr>
              <w:tabs>
                <w:tab w:val="left" w:pos="1260"/>
              </w:tabs>
            </w:pPr>
            <w:r w:rsidRPr="003964A7">
              <w:t>Уровень фактической обеспеченности учреждениями физической культуры и спорта от нормативной потребности:</w:t>
            </w:r>
          </w:p>
          <w:p w:rsidR="00304A69" w:rsidRPr="003964A7" w:rsidRDefault="00304A69" w:rsidP="00B75E5A">
            <w:pPr>
              <w:tabs>
                <w:tab w:val="left" w:pos="1260"/>
              </w:tabs>
            </w:pPr>
            <w:r w:rsidRPr="003964A7">
              <w:t>спортивными залами:</w:t>
            </w:r>
          </w:p>
          <w:p w:rsidR="00304A69" w:rsidRPr="003964A7" w:rsidRDefault="00304A69" w:rsidP="00B75E5A">
            <w:pPr>
              <w:tabs>
                <w:tab w:val="left" w:pos="1260"/>
              </w:tabs>
              <w:ind w:left="360"/>
            </w:pPr>
            <w:r w:rsidRPr="003964A7">
              <w:t>плавательными бассейнами:</w:t>
            </w:r>
          </w:p>
          <w:p w:rsidR="00304A69" w:rsidRPr="003964A7" w:rsidRDefault="00304A69" w:rsidP="00B75E5A">
            <w:pPr>
              <w:tabs>
                <w:tab w:val="left" w:pos="1260"/>
              </w:tabs>
              <w:ind w:left="360"/>
            </w:pPr>
            <w:r w:rsidRPr="003964A7">
              <w:t>плоскостными спортивными               сооружениями: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424A51" w:rsidRDefault="00304A69" w:rsidP="00B75E5A">
            <w:pPr>
              <w:shd w:val="clear" w:color="auto" w:fill="FFFFFF"/>
              <w:snapToGrid w:val="0"/>
              <w:jc w:val="center"/>
            </w:pPr>
            <w:r w:rsidRPr="00424A51"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A69" w:rsidRPr="00424A51" w:rsidRDefault="00304A69" w:rsidP="00B75E5A">
            <w:pPr>
              <w:autoSpaceDE w:val="0"/>
              <w:snapToGrid w:val="0"/>
              <w:jc w:val="center"/>
            </w:pPr>
          </w:p>
          <w:p w:rsidR="00304A69" w:rsidRPr="00424A51" w:rsidRDefault="00304A69" w:rsidP="00B75E5A"/>
          <w:p w:rsidR="00304A69" w:rsidRPr="00424A51" w:rsidRDefault="00304A69" w:rsidP="00B75E5A">
            <w:pPr>
              <w:jc w:val="center"/>
            </w:pPr>
          </w:p>
          <w:p w:rsidR="00304A69" w:rsidRPr="00424A51" w:rsidRDefault="00304A69" w:rsidP="00B75E5A">
            <w:pPr>
              <w:jc w:val="center"/>
            </w:pPr>
            <w:r w:rsidRPr="00424A51">
              <w:t>2</w:t>
            </w:r>
            <w:r>
              <w:t>5</w:t>
            </w:r>
          </w:p>
          <w:p w:rsidR="00304A69" w:rsidRPr="00424A51" w:rsidRDefault="00304A69" w:rsidP="00B75E5A">
            <w:pPr>
              <w:jc w:val="center"/>
            </w:pPr>
            <w:r w:rsidRPr="00424A51">
              <w:t>14</w:t>
            </w:r>
          </w:p>
          <w:p w:rsidR="00304A69" w:rsidRPr="00424A51" w:rsidRDefault="00304A69" w:rsidP="00B75E5A">
            <w:pPr>
              <w:jc w:val="center"/>
            </w:pPr>
          </w:p>
          <w:p w:rsidR="00304A69" w:rsidRPr="00424A51" w:rsidRDefault="00304A69" w:rsidP="00B75E5A">
            <w:pPr>
              <w:jc w:val="center"/>
            </w:pPr>
            <w:r w:rsidRPr="00424A51"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424A51" w:rsidRDefault="00304A69" w:rsidP="00B75E5A">
            <w:pPr>
              <w:autoSpaceDE w:val="0"/>
              <w:snapToGrid w:val="0"/>
            </w:pPr>
          </w:p>
          <w:p w:rsidR="00304A69" w:rsidRPr="00424A51" w:rsidRDefault="00304A69" w:rsidP="00B75E5A">
            <w:pPr>
              <w:autoSpaceDE w:val="0"/>
              <w:snapToGrid w:val="0"/>
              <w:jc w:val="center"/>
            </w:pPr>
          </w:p>
          <w:p w:rsidR="00304A69" w:rsidRPr="00424A51" w:rsidRDefault="00304A69" w:rsidP="00B75E5A">
            <w:pPr>
              <w:autoSpaceDE w:val="0"/>
              <w:snapToGrid w:val="0"/>
              <w:jc w:val="center"/>
            </w:pPr>
          </w:p>
          <w:p w:rsidR="00304A69" w:rsidRPr="00424A51" w:rsidRDefault="00304A69" w:rsidP="00B75E5A">
            <w:pPr>
              <w:autoSpaceDE w:val="0"/>
              <w:snapToGrid w:val="0"/>
              <w:jc w:val="center"/>
            </w:pPr>
            <w:r w:rsidRPr="00424A51">
              <w:t>2</w:t>
            </w:r>
            <w:r>
              <w:t>5</w:t>
            </w:r>
            <w:r w:rsidRPr="00424A51">
              <w:t xml:space="preserve"> </w:t>
            </w:r>
          </w:p>
          <w:p w:rsidR="00304A69" w:rsidRPr="00424A51" w:rsidRDefault="00304A69" w:rsidP="00B75E5A">
            <w:pPr>
              <w:autoSpaceDE w:val="0"/>
              <w:snapToGrid w:val="0"/>
              <w:jc w:val="center"/>
            </w:pPr>
            <w:r w:rsidRPr="00424A51">
              <w:t xml:space="preserve">14 </w:t>
            </w:r>
          </w:p>
          <w:p w:rsidR="00304A69" w:rsidRPr="00424A51" w:rsidRDefault="00304A69" w:rsidP="00B75E5A">
            <w:pPr>
              <w:autoSpaceDE w:val="0"/>
              <w:snapToGrid w:val="0"/>
              <w:jc w:val="center"/>
            </w:pPr>
          </w:p>
          <w:p w:rsidR="00304A69" w:rsidRPr="00424A51" w:rsidRDefault="00304A69" w:rsidP="00B75E5A">
            <w:pPr>
              <w:autoSpaceDE w:val="0"/>
              <w:snapToGrid w:val="0"/>
              <w:jc w:val="center"/>
            </w:pPr>
            <w:r w:rsidRPr="00424A51"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424A51" w:rsidRDefault="00304A69" w:rsidP="00B75E5A">
            <w:pPr>
              <w:autoSpaceDE w:val="0"/>
              <w:snapToGrid w:val="0"/>
            </w:pPr>
          </w:p>
          <w:p w:rsidR="00304A69" w:rsidRPr="00424A51" w:rsidRDefault="00304A69" w:rsidP="00B75E5A">
            <w:pPr>
              <w:autoSpaceDE w:val="0"/>
              <w:snapToGrid w:val="0"/>
              <w:jc w:val="center"/>
            </w:pPr>
          </w:p>
          <w:p w:rsidR="00304A69" w:rsidRPr="00424A51" w:rsidRDefault="00304A69" w:rsidP="00B75E5A">
            <w:pPr>
              <w:autoSpaceDE w:val="0"/>
              <w:snapToGrid w:val="0"/>
              <w:jc w:val="center"/>
            </w:pPr>
          </w:p>
          <w:p w:rsidR="00304A69" w:rsidRPr="00424A51" w:rsidRDefault="00304A69" w:rsidP="00B75E5A">
            <w:pPr>
              <w:autoSpaceDE w:val="0"/>
              <w:snapToGrid w:val="0"/>
              <w:jc w:val="center"/>
            </w:pPr>
            <w:r w:rsidRPr="00424A51">
              <w:t>2</w:t>
            </w:r>
            <w:r>
              <w:t>5</w:t>
            </w:r>
          </w:p>
          <w:p w:rsidR="00304A69" w:rsidRPr="00424A51" w:rsidRDefault="00304A69" w:rsidP="00B75E5A">
            <w:pPr>
              <w:autoSpaceDE w:val="0"/>
              <w:snapToGrid w:val="0"/>
              <w:jc w:val="center"/>
            </w:pPr>
            <w:r w:rsidRPr="00424A51">
              <w:t xml:space="preserve">14 </w:t>
            </w:r>
          </w:p>
          <w:p w:rsidR="00304A69" w:rsidRPr="00424A51" w:rsidRDefault="00304A69" w:rsidP="00B75E5A">
            <w:pPr>
              <w:autoSpaceDE w:val="0"/>
              <w:snapToGrid w:val="0"/>
              <w:jc w:val="center"/>
            </w:pPr>
          </w:p>
          <w:p w:rsidR="00304A69" w:rsidRPr="00424A51" w:rsidRDefault="00304A69" w:rsidP="00B75E5A">
            <w:pPr>
              <w:autoSpaceDE w:val="0"/>
              <w:snapToGrid w:val="0"/>
              <w:jc w:val="center"/>
            </w:pPr>
            <w:r w:rsidRPr="00424A51">
              <w:t>35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424A51" w:rsidRDefault="00304A69" w:rsidP="00B75E5A">
            <w:pPr>
              <w:autoSpaceDE w:val="0"/>
              <w:snapToGrid w:val="0"/>
            </w:pPr>
          </w:p>
          <w:p w:rsidR="00304A69" w:rsidRPr="00424A51" w:rsidRDefault="00304A69" w:rsidP="00B75E5A">
            <w:pPr>
              <w:autoSpaceDE w:val="0"/>
              <w:snapToGrid w:val="0"/>
              <w:jc w:val="center"/>
            </w:pPr>
          </w:p>
          <w:p w:rsidR="00304A69" w:rsidRPr="00424A51" w:rsidRDefault="00304A69" w:rsidP="00B75E5A">
            <w:pPr>
              <w:autoSpaceDE w:val="0"/>
              <w:snapToGrid w:val="0"/>
              <w:jc w:val="center"/>
            </w:pPr>
          </w:p>
          <w:p w:rsidR="00304A69" w:rsidRPr="00424A51" w:rsidRDefault="00304A69" w:rsidP="00B75E5A">
            <w:pPr>
              <w:autoSpaceDE w:val="0"/>
              <w:snapToGrid w:val="0"/>
              <w:jc w:val="center"/>
            </w:pPr>
            <w:r>
              <w:t>25</w:t>
            </w:r>
          </w:p>
          <w:p w:rsidR="00304A69" w:rsidRPr="00424A51" w:rsidRDefault="00304A69" w:rsidP="00B75E5A">
            <w:pPr>
              <w:autoSpaceDE w:val="0"/>
              <w:snapToGrid w:val="0"/>
              <w:jc w:val="center"/>
            </w:pPr>
            <w:r>
              <w:t>14</w:t>
            </w:r>
          </w:p>
          <w:p w:rsidR="00304A69" w:rsidRPr="00424A51" w:rsidRDefault="00304A69" w:rsidP="00B75E5A">
            <w:pPr>
              <w:autoSpaceDE w:val="0"/>
              <w:snapToGrid w:val="0"/>
              <w:jc w:val="center"/>
            </w:pPr>
          </w:p>
          <w:p w:rsidR="00304A69" w:rsidRPr="00424A51" w:rsidRDefault="00304A69" w:rsidP="00B75E5A">
            <w:pPr>
              <w:autoSpaceDE w:val="0"/>
              <w:snapToGrid w:val="0"/>
              <w:jc w:val="center"/>
            </w:pPr>
            <w:r>
              <w:t>35</w:t>
            </w:r>
          </w:p>
        </w:tc>
      </w:tr>
    </w:tbl>
    <w:p w:rsidR="00304A69" w:rsidRDefault="00304A69" w:rsidP="00DC538D">
      <w:pPr>
        <w:shd w:val="clear" w:color="auto" w:fill="FFFFFF"/>
        <w:ind w:right="65" w:firstLine="504"/>
        <w:jc w:val="center"/>
      </w:pPr>
    </w:p>
    <w:p w:rsidR="00304A69" w:rsidRPr="00E12A39" w:rsidRDefault="00304A69" w:rsidP="0032758D">
      <w:pPr>
        <w:pStyle w:val="a6"/>
        <w:numPr>
          <w:ilvl w:val="0"/>
          <w:numId w:val="28"/>
        </w:numPr>
        <w:shd w:val="clear" w:color="auto" w:fill="FFFFFF"/>
        <w:ind w:right="65"/>
        <w:jc w:val="center"/>
      </w:pPr>
      <w:r w:rsidRPr="00120F77">
        <w:t>Сроки и этапы реализации программы</w:t>
      </w:r>
      <w:r>
        <w:t>.</w:t>
      </w:r>
    </w:p>
    <w:p w:rsidR="00304A69" w:rsidRDefault="00304A69" w:rsidP="00DC538D">
      <w:pPr>
        <w:shd w:val="clear" w:color="auto" w:fill="FFFFFF"/>
        <w:ind w:right="65" w:firstLine="864"/>
        <w:jc w:val="both"/>
      </w:pPr>
      <w:r>
        <w:t>Руководство  и контроль по реализации Программы осуществляет Администрация Златоустовского городского округа. Программа предусматривает сроки реализации с 2014 года по 2016год и не предполагает поэтапного выполнения мероприятий.</w:t>
      </w:r>
    </w:p>
    <w:p w:rsidR="00304A69" w:rsidRDefault="00304A69" w:rsidP="00DC538D">
      <w:pPr>
        <w:shd w:val="clear" w:color="auto" w:fill="FFFFFF"/>
        <w:ind w:right="65" w:firstLine="864"/>
        <w:jc w:val="both"/>
      </w:pPr>
    </w:p>
    <w:p w:rsidR="00304A69" w:rsidRDefault="00304A69" w:rsidP="00995F27">
      <w:pPr>
        <w:pStyle w:val="3"/>
        <w:shd w:val="clear" w:color="auto" w:fill="auto"/>
        <w:tabs>
          <w:tab w:val="left" w:pos="1222"/>
        </w:tabs>
        <w:spacing w:line="240" w:lineRule="auto"/>
        <w:ind w:right="10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E81D03">
        <w:rPr>
          <w:sz w:val="24"/>
          <w:szCs w:val="24"/>
        </w:rPr>
        <w:t>Выделенные средства местного бюджета на организацию предоставления допол</w:t>
      </w:r>
      <w:r w:rsidRPr="00E81D03">
        <w:rPr>
          <w:sz w:val="24"/>
          <w:szCs w:val="24"/>
        </w:rPr>
        <w:softHyphen/>
        <w:t>нительного образования детям Златоустовского городского округа позволят устойчиво функционировать системе дополнительного образования детей, обеспечить качественное, доступное и эффективное дополнительное образование согласно потребност</w:t>
      </w:r>
      <w:r>
        <w:rPr>
          <w:sz w:val="24"/>
          <w:szCs w:val="24"/>
        </w:rPr>
        <w:t>ям округа, детей и их родителей</w:t>
      </w:r>
    </w:p>
    <w:p w:rsidR="00304A69" w:rsidRDefault="00304A69" w:rsidP="0032758D">
      <w:pPr>
        <w:pStyle w:val="a6"/>
        <w:numPr>
          <w:ilvl w:val="0"/>
          <w:numId w:val="28"/>
        </w:numPr>
        <w:shd w:val="clear" w:color="auto" w:fill="FFFFFF"/>
        <w:ind w:right="65"/>
        <w:jc w:val="center"/>
      </w:pPr>
      <w:r w:rsidRPr="008C2C6D">
        <w:t>Информация об участии предприятий и организаций, независимо от их организационно-правовой формы собственности, а так же внебюджетных фондов, в реализации подпрограммы</w:t>
      </w:r>
    </w:p>
    <w:p w:rsidR="00304A69" w:rsidRDefault="00304A69" w:rsidP="008C2C6D">
      <w:pPr>
        <w:shd w:val="clear" w:color="auto" w:fill="FFFFFF"/>
        <w:ind w:right="65"/>
      </w:pPr>
    </w:p>
    <w:p w:rsidR="00304A69" w:rsidRDefault="00304A69" w:rsidP="008C2C6D">
      <w:pPr>
        <w:shd w:val="clear" w:color="auto" w:fill="FFFFFF"/>
        <w:ind w:right="65" w:firstLine="709"/>
      </w:pPr>
      <w:r>
        <w:t>Предприятия и организации в реализации программы не участвуют. Внебюджетные фонды отсутствуют</w:t>
      </w:r>
    </w:p>
    <w:p w:rsidR="00304A69" w:rsidRPr="009D6694" w:rsidRDefault="00304A69" w:rsidP="0032758D">
      <w:pPr>
        <w:shd w:val="clear" w:color="auto" w:fill="FFFFFF"/>
        <w:ind w:right="65"/>
      </w:pPr>
    </w:p>
    <w:p w:rsidR="00304A69" w:rsidRDefault="00304A69" w:rsidP="0032758D">
      <w:pPr>
        <w:pStyle w:val="a6"/>
        <w:numPr>
          <w:ilvl w:val="0"/>
          <w:numId w:val="28"/>
        </w:numPr>
        <w:shd w:val="clear" w:color="auto" w:fill="FFFFFF"/>
        <w:ind w:right="65"/>
        <w:jc w:val="center"/>
      </w:pPr>
      <w:r>
        <w:t>Анализ рисков реализации подпрограммы и описание мер управления рисками реализации подпрограммы</w:t>
      </w:r>
    </w:p>
    <w:p w:rsidR="00304A69" w:rsidRPr="00E81D03" w:rsidRDefault="00304A69" w:rsidP="00DC538D">
      <w:pPr>
        <w:pStyle w:val="3"/>
        <w:shd w:val="clear" w:color="auto" w:fill="auto"/>
        <w:tabs>
          <w:tab w:val="left" w:pos="1222"/>
        </w:tabs>
        <w:spacing w:line="240" w:lineRule="auto"/>
        <w:ind w:right="100" w:firstLine="709"/>
        <w:jc w:val="both"/>
        <w:rPr>
          <w:sz w:val="24"/>
          <w:szCs w:val="24"/>
        </w:rPr>
      </w:pPr>
    </w:p>
    <w:p w:rsidR="00304A69" w:rsidRPr="00E81D03" w:rsidRDefault="00304A69" w:rsidP="00DC538D">
      <w:pPr>
        <w:pStyle w:val="3"/>
        <w:shd w:val="clear" w:color="auto" w:fill="auto"/>
        <w:tabs>
          <w:tab w:val="left" w:pos="1222"/>
        </w:tabs>
        <w:spacing w:line="240" w:lineRule="auto"/>
        <w:ind w:right="100" w:firstLine="709"/>
        <w:jc w:val="both"/>
        <w:rPr>
          <w:sz w:val="24"/>
          <w:szCs w:val="24"/>
        </w:rPr>
      </w:pPr>
      <w:r w:rsidRPr="00E81D03">
        <w:rPr>
          <w:sz w:val="24"/>
          <w:szCs w:val="24"/>
        </w:rPr>
        <w:t>Невыполнение мероприятий Программы возможно по техническим и другим при</w:t>
      </w:r>
      <w:r w:rsidRPr="00E81D03">
        <w:rPr>
          <w:sz w:val="24"/>
          <w:szCs w:val="24"/>
        </w:rPr>
        <w:softHyphen/>
        <w:t xml:space="preserve">чинам. </w:t>
      </w:r>
      <w:r>
        <w:rPr>
          <w:sz w:val="24"/>
          <w:szCs w:val="24"/>
        </w:rPr>
        <w:t xml:space="preserve">6. </w:t>
      </w:r>
      <w:r w:rsidRPr="00E81D03">
        <w:rPr>
          <w:sz w:val="24"/>
          <w:szCs w:val="24"/>
        </w:rPr>
        <w:t xml:space="preserve">К данным рискам относятся риски связанные </w:t>
      </w:r>
      <w:proofErr w:type="gramStart"/>
      <w:r w:rsidRPr="00E81D03">
        <w:rPr>
          <w:sz w:val="24"/>
          <w:szCs w:val="24"/>
        </w:rPr>
        <w:t>с</w:t>
      </w:r>
      <w:proofErr w:type="gramEnd"/>
      <w:r w:rsidRPr="00E81D03">
        <w:rPr>
          <w:sz w:val="24"/>
          <w:szCs w:val="24"/>
        </w:rPr>
        <w:t>:</w:t>
      </w:r>
    </w:p>
    <w:p w:rsidR="00304A69" w:rsidRPr="00E81D03" w:rsidRDefault="00304A69" w:rsidP="0069376D">
      <w:pPr>
        <w:pStyle w:val="3"/>
        <w:numPr>
          <w:ilvl w:val="0"/>
          <w:numId w:val="24"/>
        </w:numPr>
        <w:shd w:val="clear" w:color="auto" w:fill="auto"/>
        <w:tabs>
          <w:tab w:val="left" w:pos="1027"/>
        </w:tabs>
        <w:spacing w:after="0" w:line="240" w:lineRule="auto"/>
        <w:ind w:left="80" w:firstLine="640"/>
        <w:jc w:val="both"/>
        <w:rPr>
          <w:sz w:val="24"/>
          <w:szCs w:val="24"/>
        </w:rPr>
      </w:pPr>
      <w:r w:rsidRPr="00E81D03">
        <w:rPr>
          <w:sz w:val="24"/>
          <w:szCs w:val="24"/>
        </w:rPr>
        <w:t>неудовлетворительным состоянием материально-технической базы;</w:t>
      </w:r>
    </w:p>
    <w:p w:rsidR="00304A69" w:rsidRPr="00E81D03" w:rsidRDefault="00304A69" w:rsidP="00DC538D">
      <w:pPr>
        <w:pStyle w:val="3"/>
        <w:numPr>
          <w:ilvl w:val="0"/>
          <w:numId w:val="24"/>
        </w:numPr>
        <w:shd w:val="clear" w:color="auto" w:fill="auto"/>
        <w:tabs>
          <w:tab w:val="left" w:pos="1027"/>
        </w:tabs>
        <w:spacing w:after="0" w:line="240" w:lineRule="auto"/>
        <w:ind w:left="80" w:firstLine="640"/>
        <w:jc w:val="both"/>
        <w:rPr>
          <w:sz w:val="24"/>
          <w:szCs w:val="24"/>
        </w:rPr>
      </w:pPr>
      <w:r w:rsidRPr="00E81D03">
        <w:rPr>
          <w:sz w:val="24"/>
          <w:szCs w:val="24"/>
        </w:rPr>
        <w:t>отсутствием необходимых финансовых средств;</w:t>
      </w:r>
    </w:p>
    <w:p w:rsidR="00304A69" w:rsidRPr="00E81D03" w:rsidRDefault="00304A69" w:rsidP="00DC538D">
      <w:pPr>
        <w:pStyle w:val="3"/>
        <w:numPr>
          <w:ilvl w:val="0"/>
          <w:numId w:val="24"/>
        </w:numPr>
        <w:shd w:val="clear" w:color="auto" w:fill="auto"/>
        <w:tabs>
          <w:tab w:val="left" w:pos="1027"/>
        </w:tabs>
        <w:spacing w:after="0" w:line="240" w:lineRule="auto"/>
        <w:ind w:left="80" w:firstLine="640"/>
        <w:jc w:val="both"/>
        <w:rPr>
          <w:sz w:val="24"/>
          <w:szCs w:val="24"/>
        </w:rPr>
      </w:pPr>
      <w:r w:rsidRPr="00E81D03">
        <w:rPr>
          <w:sz w:val="24"/>
          <w:szCs w:val="24"/>
        </w:rPr>
        <w:t>отсутствием своевременных - мер по повышению квалификации кадров.</w:t>
      </w:r>
    </w:p>
    <w:p w:rsidR="00304A69" w:rsidRDefault="00304A69" w:rsidP="0032758D">
      <w:pPr>
        <w:suppressAutoHyphens w:val="0"/>
        <w:jc w:val="both"/>
      </w:pPr>
    </w:p>
    <w:p w:rsidR="00304A69" w:rsidRDefault="00304A69" w:rsidP="0032758D">
      <w:pPr>
        <w:pStyle w:val="a6"/>
        <w:numPr>
          <w:ilvl w:val="0"/>
          <w:numId w:val="28"/>
        </w:numPr>
        <w:shd w:val="clear" w:color="auto" w:fill="FFFFFF"/>
        <w:ind w:right="65"/>
        <w:jc w:val="center"/>
      </w:pPr>
      <w:r>
        <w:t>Перечень основных мероприятий и финансовое обеспечение подпрограммы.</w:t>
      </w:r>
    </w:p>
    <w:p w:rsidR="00304A69" w:rsidRDefault="00304A69" w:rsidP="00995F27">
      <w:pPr>
        <w:shd w:val="clear" w:color="auto" w:fill="FFFFFF"/>
        <w:ind w:right="65"/>
        <w:jc w:val="center"/>
      </w:pPr>
    </w:p>
    <w:tbl>
      <w:tblPr>
        <w:tblW w:w="10044" w:type="dxa"/>
        <w:tblInd w:w="94" w:type="dxa"/>
        <w:tblLayout w:type="fixed"/>
        <w:tblLook w:val="00A0" w:firstRow="1" w:lastRow="0" w:firstColumn="1" w:lastColumn="0" w:noHBand="0" w:noVBand="0"/>
      </w:tblPr>
      <w:tblGrid>
        <w:gridCol w:w="501"/>
        <w:gridCol w:w="2024"/>
        <w:gridCol w:w="1033"/>
        <w:gridCol w:w="1276"/>
        <w:gridCol w:w="1276"/>
        <w:gridCol w:w="1275"/>
        <w:gridCol w:w="1307"/>
        <w:gridCol w:w="1352"/>
      </w:tblGrid>
      <w:tr w:rsidR="00304A69" w:rsidRPr="000B166C" w:rsidTr="00B75E5A">
        <w:trPr>
          <w:trHeight w:val="762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Default="00304A69" w:rsidP="00B75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04A69" w:rsidRDefault="00304A69" w:rsidP="00B75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4A69" w:rsidRDefault="00304A69" w:rsidP="00B75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4A69" w:rsidRDefault="00304A69" w:rsidP="00B75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финансирования</w:t>
            </w:r>
          </w:p>
        </w:tc>
        <w:tc>
          <w:tcPr>
            <w:tcW w:w="38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Default="00304A69" w:rsidP="00B75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Объемы финансирования (тыс. рублей)</w:t>
            </w:r>
          </w:p>
          <w:p w:rsidR="00304A69" w:rsidRPr="000B166C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04A69" w:rsidRPr="000B166C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Финансовые затраты всего</w:t>
            </w:r>
          </w:p>
        </w:tc>
      </w:tr>
      <w:tr w:rsidR="00304A69" w:rsidRPr="000B166C" w:rsidTr="00B75E5A">
        <w:trPr>
          <w:trHeight w:val="504"/>
        </w:trPr>
        <w:tc>
          <w:tcPr>
            <w:tcW w:w="5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4A69" w:rsidRPr="000B166C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4A69" w:rsidRPr="000B166C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69" w:rsidRPr="000B166C" w:rsidRDefault="00304A69" w:rsidP="00B75E5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69" w:rsidRPr="000B166C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Default="00304A69" w:rsidP="00B75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Default="00304A69" w:rsidP="00B75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Default="00304A69" w:rsidP="00B75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13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</w:tr>
      <w:tr w:rsidR="00304A69" w:rsidRPr="000B166C" w:rsidTr="00B75E5A">
        <w:trPr>
          <w:trHeight w:val="1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4A69" w:rsidRPr="000B166C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4A69" w:rsidRPr="000B166C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  <w:r w:rsidRPr="00EC01BA">
              <w:rPr>
                <w:color w:val="000000"/>
                <w:lang w:eastAsia="ru-RU"/>
              </w:rPr>
              <w:t>Предоставление дополнительного образования в сфере физической культуры и спорта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69" w:rsidRPr="000B166C" w:rsidRDefault="00304A69" w:rsidP="00B75E5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B166C">
              <w:rPr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МКУ </w:t>
            </w:r>
            <w:proofErr w:type="spellStart"/>
            <w:r w:rsidRPr="000B166C">
              <w:rPr>
                <w:color w:val="000000"/>
                <w:sz w:val="20"/>
                <w:szCs w:val="20"/>
                <w:lang w:eastAsia="ru-RU"/>
              </w:rPr>
              <w:t>УФКСиТ</w:t>
            </w:r>
            <w:proofErr w:type="spellEnd"/>
            <w:r w:rsidRPr="000B166C">
              <w:rPr>
                <w:color w:val="000000"/>
                <w:sz w:val="20"/>
                <w:szCs w:val="20"/>
                <w:lang w:eastAsia="ru-RU"/>
              </w:rPr>
              <w:t xml:space="preserve"> ЗГО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69" w:rsidRPr="000B166C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Бюджет ЗГО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95577,60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95577,60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95577,60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B166C" w:rsidRDefault="00304A69" w:rsidP="00B75E5A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286732,80</w:t>
            </w:r>
          </w:p>
        </w:tc>
      </w:tr>
      <w:tr w:rsidR="00304A69" w:rsidRPr="000B166C" w:rsidTr="009D0D3A">
        <w:trPr>
          <w:trHeight w:val="209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4A69" w:rsidRPr="000B166C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4A69" w:rsidRPr="000B166C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  <w:r w:rsidRPr="009D0D3A">
              <w:rPr>
                <w:color w:val="000000"/>
                <w:lang w:eastAsia="ru-RU"/>
              </w:rPr>
              <w:t xml:space="preserve">Проведение ремонта и </w:t>
            </w:r>
            <w:proofErr w:type="spellStart"/>
            <w:r w:rsidRPr="009D0D3A">
              <w:rPr>
                <w:color w:val="000000"/>
                <w:lang w:eastAsia="ru-RU"/>
              </w:rPr>
              <w:t>противопожатных</w:t>
            </w:r>
            <w:proofErr w:type="spellEnd"/>
            <w:r w:rsidRPr="009D0D3A">
              <w:rPr>
                <w:color w:val="000000"/>
                <w:lang w:eastAsia="ru-RU"/>
              </w:rPr>
              <w:t xml:space="preserve"> мероприятий в учреждениях </w:t>
            </w:r>
            <w:proofErr w:type="spellStart"/>
            <w:r w:rsidRPr="009D0D3A">
              <w:rPr>
                <w:color w:val="000000"/>
                <w:lang w:eastAsia="ru-RU"/>
              </w:rPr>
              <w:t>допонительного</w:t>
            </w:r>
            <w:proofErr w:type="spellEnd"/>
            <w:r w:rsidRPr="009D0D3A">
              <w:rPr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69" w:rsidRPr="000B166C" w:rsidRDefault="00304A69" w:rsidP="00B75E5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69" w:rsidRPr="000B166C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934,00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434,00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434,00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1802,00</w:t>
            </w:r>
          </w:p>
        </w:tc>
      </w:tr>
      <w:tr w:rsidR="00304A69" w:rsidRPr="000B166C" w:rsidTr="00B75E5A">
        <w:trPr>
          <w:trHeight w:val="31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4A69" w:rsidRPr="000B166C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 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Бюджет ЗГО: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4A69" w:rsidRPr="000B166C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B166C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96 511,60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96011,60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B166C">
              <w:rPr>
                <w:color w:val="000000"/>
                <w:lang w:eastAsia="ru-RU"/>
              </w:rPr>
              <w:t>96011,60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69" w:rsidRPr="000B166C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288534,80</w:t>
            </w:r>
          </w:p>
        </w:tc>
      </w:tr>
    </w:tbl>
    <w:p w:rsidR="00304A69" w:rsidRDefault="00304A69">
      <w:pPr>
        <w:suppressAutoHyphens w:val="0"/>
        <w:spacing w:after="200" w:line="276" w:lineRule="auto"/>
      </w:pPr>
    </w:p>
    <w:p w:rsidR="00304A69" w:rsidRDefault="00304A69">
      <w:pPr>
        <w:suppressAutoHyphens w:val="0"/>
        <w:spacing w:after="200" w:line="276" w:lineRule="auto"/>
      </w:pPr>
    </w:p>
    <w:p w:rsidR="00304A69" w:rsidRDefault="00304A69">
      <w:pPr>
        <w:suppressAutoHyphens w:val="0"/>
        <w:spacing w:after="200" w:line="276" w:lineRule="auto"/>
      </w:pPr>
    </w:p>
    <w:p w:rsidR="00304A69" w:rsidRDefault="00304A69">
      <w:pPr>
        <w:suppressAutoHyphens w:val="0"/>
        <w:spacing w:after="200" w:line="276" w:lineRule="auto"/>
      </w:pPr>
    </w:p>
    <w:p w:rsidR="00304A69" w:rsidRDefault="00304A69">
      <w:pPr>
        <w:suppressAutoHyphens w:val="0"/>
        <w:spacing w:after="200" w:line="276" w:lineRule="auto"/>
      </w:pPr>
    </w:p>
    <w:p w:rsidR="00304A69" w:rsidRDefault="00304A69">
      <w:pPr>
        <w:suppressAutoHyphens w:val="0"/>
        <w:spacing w:after="200" w:line="276" w:lineRule="auto"/>
      </w:pPr>
    </w:p>
    <w:p w:rsidR="00304A69" w:rsidRDefault="00304A69">
      <w:pPr>
        <w:suppressAutoHyphens w:val="0"/>
        <w:spacing w:after="200" w:line="276" w:lineRule="auto"/>
      </w:pPr>
    </w:p>
    <w:p w:rsidR="00304A69" w:rsidRDefault="00304A69">
      <w:pPr>
        <w:suppressAutoHyphens w:val="0"/>
        <w:spacing w:after="200" w:line="276" w:lineRule="auto"/>
      </w:pPr>
    </w:p>
    <w:p w:rsidR="00304A69" w:rsidRDefault="00304A69">
      <w:pPr>
        <w:suppressAutoHyphens w:val="0"/>
        <w:spacing w:after="200" w:line="276" w:lineRule="auto"/>
      </w:pPr>
    </w:p>
    <w:p w:rsidR="00304A69" w:rsidRDefault="00304A69">
      <w:pPr>
        <w:suppressAutoHyphens w:val="0"/>
        <w:spacing w:after="200" w:line="276" w:lineRule="auto"/>
      </w:pPr>
    </w:p>
    <w:p w:rsidR="00304A69" w:rsidRDefault="00304A69">
      <w:pPr>
        <w:suppressAutoHyphens w:val="0"/>
        <w:spacing w:after="200" w:line="276" w:lineRule="auto"/>
      </w:pPr>
    </w:p>
    <w:p w:rsidR="00304A69" w:rsidRDefault="00304A69">
      <w:pPr>
        <w:suppressAutoHyphens w:val="0"/>
        <w:spacing w:after="200" w:line="276" w:lineRule="auto"/>
        <w:rPr>
          <w:lang w:val="en-US"/>
        </w:rPr>
      </w:pPr>
    </w:p>
    <w:p w:rsidR="00304A69" w:rsidRDefault="00304A69">
      <w:pPr>
        <w:suppressAutoHyphens w:val="0"/>
        <w:spacing w:after="200" w:line="276" w:lineRule="auto"/>
        <w:rPr>
          <w:lang w:val="en-US"/>
        </w:rPr>
      </w:pPr>
    </w:p>
    <w:p w:rsidR="00304A69" w:rsidRPr="009D0D3A" w:rsidRDefault="00304A69">
      <w:pPr>
        <w:suppressAutoHyphens w:val="0"/>
        <w:spacing w:after="200" w:line="276" w:lineRule="auto"/>
        <w:rPr>
          <w:lang w:val="en-US"/>
        </w:rPr>
      </w:pPr>
    </w:p>
    <w:p w:rsidR="00304A69" w:rsidRDefault="00304A69">
      <w:pPr>
        <w:suppressAutoHyphens w:val="0"/>
        <w:spacing w:after="200" w:line="276" w:lineRule="auto"/>
      </w:pPr>
    </w:p>
    <w:p w:rsidR="00304A69" w:rsidRDefault="00304A69">
      <w:pPr>
        <w:suppressAutoHyphens w:val="0"/>
        <w:spacing w:after="200" w:line="276" w:lineRule="auto"/>
        <w:rPr>
          <w:lang w:val="en-US"/>
        </w:rPr>
      </w:pPr>
    </w:p>
    <w:p w:rsidR="00304A69" w:rsidRDefault="00304A69">
      <w:pPr>
        <w:suppressAutoHyphens w:val="0"/>
        <w:spacing w:after="200" w:line="276" w:lineRule="auto"/>
        <w:rPr>
          <w:lang w:val="en-US"/>
        </w:rPr>
      </w:pPr>
    </w:p>
    <w:p w:rsidR="00304A69" w:rsidRDefault="00304A69">
      <w:pPr>
        <w:suppressAutoHyphens w:val="0"/>
        <w:spacing w:after="200" w:line="276" w:lineRule="auto"/>
        <w:rPr>
          <w:lang w:val="en-US"/>
        </w:rPr>
      </w:pPr>
    </w:p>
    <w:p w:rsidR="00304A69" w:rsidRDefault="00304A69">
      <w:pPr>
        <w:suppressAutoHyphens w:val="0"/>
        <w:spacing w:after="200" w:line="276" w:lineRule="auto"/>
        <w:rPr>
          <w:lang w:val="en-US"/>
        </w:rPr>
      </w:pPr>
    </w:p>
    <w:p w:rsidR="00304A69" w:rsidRDefault="00304A69">
      <w:pPr>
        <w:suppressAutoHyphens w:val="0"/>
        <w:spacing w:after="200" w:line="276" w:lineRule="auto"/>
        <w:rPr>
          <w:lang w:val="en-US"/>
        </w:rPr>
      </w:pPr>
    </w:p>
    <w:p w:rsidR="00304A69" w:rsidRDefault="00304A69">
      <w:pPr>
        <w:suppressAutoHyphens w:val="0"/>
        <w:spacing w:after="200" w:line="276" w:lineRule="auto"/>
        <w:rPr>
          <w:lang w:val="en-US"/>
        </w:rPr>
      </w:pPr>
    </w:p>
    <w:p w:rsidR="00304A69" w:rsidRDefault="00304A69">
      <w:pPr>
        <w:suppressAutoHyphens w:val="0"/>
        <w:spacing w:after="200" w:line="276" w:lineRule="auto"/>
        <w:rPr>
          <w:lang w:val="en-US"/>
        </w:rPr>
      </w:pPr>
    </w:p>
    <w:p w:rsidR="00304A69" w:rsidRDefault="00304A69">
      <w:pPr>
        <w:suppressAutoHyphens w:val="0"/>
        <w:spacing w:after="200" w:line="276" w:lineRule="auto"/>
        <w:rPr>
          <w:lang w:val="en-US"/>
        </w:rPr>
      </w:pPr>
    </w:p>
    <w:p w:rsidR="00304A69" w:rsidRPr="0032758D" w:rsidRDefault="00304A69">
      <w:pPr>
        <w:suppressAutoHyphens w:val="0"/>
        <w:spacing w:after="200" w:line="276" w:lineRule="auto"/>
        <w:rPr>
          <w:lang w:val="en-US"/>
        </w:rPr>
      </w:pPr>
    </w:p>
    <w:p w:rsidR="00304A69" w:rsidRDefault="00304A69" w:rsidP="0050062E">
      <w:pPr>
        <w:suppressAutoHyphens w:val="0"/>
        <w:ind w:firstLine="709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53"/>
        <w:gridCol w:w="4785"/>
      </w:tblGrid>
      <w:tr w:rsidR="00304A69" w:rsidTr="006723F8">
        <w:trPr>
          <w:trHeight w:val="860"/>
        </w:trPr>
        <w:tc>
          <w:tcPr>
            <w:tcW w:w="5353" w:type="dxa"/>
          </w:tcPr>
          <w:p w:rsidR="00304A69" w:rsidRDefault="00304A69" w:rsidP="006723F8">
            <w:pPr>
              <w:widowControl w:val="0"/>
              <w:jc w:val="center"/>
            </w:pPr>
          </w:p>
        </w:tc>
        <w:tc>
          <w:tcPr>
            <w:tcW w:w="4785" w:type="dxa"/>
          </w:tcPr>
          <w:p w:rsidR="00304A69" w:rsidRPr="006723F8" w:rsidRDefault="00304A69" w:rsidP="006723F8">
            <w:pPr>
              <w:widowControl w:val="0"/>
              <w:jc w:val="center"/>
              <w:rPr>
                <w:sz w:val="20"/>
                <w:szCs w:val="20"/>
              </w:rPr>
            </w:pPr>
            <w:r w:rsidRPr="006723F8">
              <w:rPr>
                <w:sz w:val="20"/>
                <w:szCs w:val="20"/>
              </w:rPr>
              <w:t xml:space="preserve">           Приложение 4</w:t>
            </w:r>
          </w:p>
          <w:p w:rsidR="00304A69" w:rsidRPr="006723F8" w:rsidRDefault="00304A69" w:rsidP="006723F8">
            <w:pPr>
              <w:widowControl w:val="0"/>
              <w:jc w:val="center"/>
              <w:rPr>
                <w:sz w:val="20"/>
                <w:szCs w:val="20"/>
              </w:rPr>
            </w:pPr>
            <w:r w:rsidRPr="006723F8">
              <w:rPr>
                <w:sz w:val="20"/>
                <w:szCs w:val="20"/>
              </w:rPr>
              <w:t>К муниципальной программе</w:t>
            </w:r>
            <w:r>
              <w:rPr>
                <w:sz w:val="20"/>
                <w:szCs w:val="20"/>
              </w:rPr>
              <w:t xml:space="preserve"> Златоустовского городского округа</w:t>
            </w:r>
            <w:r w:rsidRPr="006723F8">
              <w:rPr>
                <w:sz w:val="20"/>
                <w:szCs w:val="20"/>
              </w:rPr>
              <w:t xml:space="preserve"> «Развитие </w:t>
            </w:r>
            <w:proofErr w:type="gramStart"/>
            <w:r w:rsidRPr="006723F8">
              <w:rPr>
                <w:sz w:val="20"/>
                <w:szCs w:val="20"/>
              </w:rPr>
              <w:t>физический</w:t>
            </w:r>
            <w:proofErr w:type="gramEnd"/>
            <w:r w:rsidRPr="006723F8">
              <w:rPr>
                <w:sz w:val="20"/>
                <w:szCs w:val="20"/>
              </w:rPr>
              <w:t xml:space="preserve"> культуры, спорта и туризма в Златоустовском городском округе»</w:t>
            </w:r>
          </w:p>
        </w:tc>
      </w:tr>
    </w:tbl>
    <w:p w:rsidR="00304A69" w:rsidRDefault="00304A69" w:rsidP="00E850B0">
      <w:pPr>
        <w:jc w:val="center"/>
      </w:pPr>
      <w:r>
        <w:t>Подпрограмма «Златоустовский городской округ-территория здорового образа жизни» муниципальной программы «Развитие физической культуры спорта и туризма в Златоустовском городском округе» (далее – подпрограмма)</w:t>
      </w:r>
    </w:p>
    <w:p w:rsidR="00304A69" w:rsidRDefault="00304A69" w:rsidP="00E45F56">
      <w:pPr>
        <w:jc w:val="center"/>
      </w:pPr>
    </w:p>
    <w:p w:rsidR="00304A69" w:rsidRPr="003D2EDE" w:rsidRDefault="00304A69" w:rsidP="00C93D9E">
      <w:pPr>
        <w:pStyle w:val="a6"/>
        <w:numPr>
          <w:ilvl w:val="0"/>
          <w:numId w:val="29"/>
        </w:numPr>
        <w:jc w:val="center"/>
      </w:pPr>
      <w:r>
        <w:t>Паспорт подпрограммы</w:t>
      </w:r>
    </w:p>
    <w:p w:rsidR="00304A69" w:rsidRPr="003D2EDE" w:rsidRDefault="00304A69" w:rsidP="00986363">
      <w:pPr>
        <w:jc w:val="center"/>
      </w:pPr>
      <w:r w:rsidRPr="003D2EDE">
        <w:t>«</w:t>
      </w:r>
      <w:r>
        <w:t>Златоустовский городской округ – территория здорового образа жизни</w:t>
      </w:r>
      <w:r w:rsidRPr="003D2EDE">
        <w:t>»</w:t>
      </w:r>
    </w:p>
    <w:p w:rsidR="00304A69" w:rsidRDefault="00304A69" w:rsidP="00986363">
      <w:pPr>
        <w:jc w:val="center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42"/>
        <w:gridCol w:w="6989"/>
      </w:tblGrid>
      <w:tr w:rsidR="00304A69" w:rsidTr="00A26D4B">
        <w:trPr>
          <w:trHeight w:val="49"/>
        </w:trPr>
        <w:tc>
          <w:tcPr>
            <w:tcW w:w="3042" w:type="dxa"/>
          </w:tcPr>
          <w:p w:rsidR="00304A69" w:rsidRDefault="00304A69" w:rsidP="00B75E5A">
            <w:r>
              <w:t xml:space="preserve">Название </w:t>
            </w:r>
          </w:p>
          <w:p w:rsidR="00304A69" w:rsidRPr="008D2AB3" w:rsidRDefault="00304A69" w:rsidP="00B75E5A">
            <w:r>
              <w:t>подпрограммы</w:t>
            </w:r>
          </w:p>
        </w:tc>
        <w:tc>
          <w:tcPr>
            <w:tcW w:w="6989" w:type="dxa"/>
          </w:tcPr>
          <w:p w:rsidR="00304A69" w:rsidRDefault="00304A69" w:rsidP="00B75E5A">
            <w:r>
              <w:t xml:space="preserve">Златоустовский городской округ-территория здорового образа жизни </w:t>
            </w:r>
          </w:p>
        </w:tc>
      </w:tr>
      <w:tr w:rsidR="00304A69" w:rsidTr="00A26D4B">
        <w:trPr>
          <w:trHeight w:val="8"/>
        </w:trPr>
        <w:tc>
          <w:tcPr>
            <w:tcW w:w="3042" w:type="dxa"/>
          </w:tcPr>
          <w:p w:rsidR="00304A69" w:rsidRDefault="00304A69" w:rsidP="00B75E5A">
            <w:r>
              <w:t>Муниципальный заказчик</w:t>
            </w:r>
          </w:p>
          <w:p w:rsidR="00304A69" w:rsidRDefault="00304A69" w:rsidP="00B75E5A">
            <w:r>
              <w:t>подпрограммы</w:t>
            </w:r>
          </w:p>
        </w:tc>
        <w:tc>
          <w:tcPr>
            <w:tcW w:w="6989" w:type="dxa"/>
          </w:tcPr>
          <w:p w:rsidR="00304A69" w:rsidRDefault="00304A69" w:rsidP="00B75E5A">
            <w:r>
              <w:t>Администрация Златоустовского городского округа</w:t>
            </w:r>
          </w:p>
        </w:tc>
      </w:tr>
      <w:tr w:rsidR="00304A69" w:rsidTr="00A26D4B">
        <w:trPr>
          <w:trHeight w:val="958"/>
        </w:trPr>
        <w:tc>
          <w:tcPr>
            <w:tcW w:w="3042" w:type="dxa"/>
          </w:tcPr>
          <w:p w:rsidR="00304A69" w:rsidRDefault="00304A69" w:rsidP="008D2AB3">
            <w:r>
              <w:t>Основные разработчики подпрограммы</w:t>
            </w:r>
          </w:p>
        </w:tc>
        <w:tc>
          <w:tcPr>
            <w:tcW w:w="6989" w:type="dxa"/>
          </w:tcPr>
          <w:p w:rsidR="00304A69" w:rsidRDefault="00304A69" w:rsidP="00B75E5A">
            <w:r>
              <w:t xml:space="preserve">Муниципальное казенное учреждение Управление по физической культуре, спорту и туризму Златоустовского городского округа (далее – МКУ </w:t>
            </w:r>
            <w:proofErr w:type="spellStart"/>
            <w:r>
              <w:t>УФКСиТ</w:t>
            </w:r>
            <w:proofErr w:type="spellEnd"/>
            <w:r>
              <w:t xml:space="preserve"> ЗГО).</w:t>
            </w:r>
          </w:p>
        </w:tc>
      </w:tr>
      <w:tr w:rsidR="00304A69" w:rsidTr="00A26D4B">
        <w:trPr>
          <w:trHeight w:val="31"/>
        </w:trPr>
        <w:tc>
          <w:tcPr>
            <w:tcW w:w="3042" w:type="dxa"/>
          </w:tcPr>
          <w:p w:rsidR="00304A69" w:rsidRDefault="00304A69" w:rsidP="008D2AB3">
            <w:r>
              <w:t>Руководитель подпрограммы</w:t>
            </w:r>
          </w:p>
        </w:tc>
        <w:tc>
          <w:tcPr>
            <w:tcW w:w="6989" w:type="dxa"/>
          </w:tcPr>
          <w:p w:rsidR="00304A69" w:rsidRDefault="00304A69" w:rsidP="00B75E5A">
            <w:pPr>
              <w:ind w:left="77" w:hanging="77"/>
            </w:pPr>
            <w:r>
              <w:t>З</w:t>
            </w:r>
            <w:r w:rsidRPr="00973BC6">
              <w:t>аместител</w:t>
            </w:r>
            <w:r>
              <w:t>ь</w:t>
            </w:r>
            <w:r w:rsidRPr="00973BC6">
              <w:t xml:space="preserve">  Главы Златоусто</w:t>
            </w:r>
            <w:r>
              <w:t>вского  городского округа по социальным</w:t>
            </w:r>
            <w:r w:rsidRPr="00973BC6">
              <w:t xml:space="preserve"> вопросам</w:t>
            </w:r>
            <w:r>
              <w:t>.</w:t>
            </w:r>
          </w:p>
        </w:tc>
      </w:tr>
      <w:tr w:rsidR="00304A69" w:rsidTr="00A26D4B">
        <w:trPr>
          <w:trHeight w:val="72"/>
        </w:trPr>
        <w:tc>
          <w:tcPr>
            <w:tcW w:w="3042" w:type="dxa"/>
          </w:tcPr>
          <w:p w:rsidR="00304A69" w:rsidRDefault="00304A69" w:rsidP="008D2AB3">
            <w:r>
              <w:t>Исполнитель мероприятий подпрограммы</w:t>
            </w:r>
          </w:p>
        </w:tc>
        <w:tc>
          <w:tcPr>
            <w:tcW w:w="6989" w:type="dxa"/>
          </w:tcPr>
          <w:p w:rsidR="00304A69" w:rsidRDefault="00304A69" w:rsidP="00B75E5A">
            <w:r>
              <w:t>Муниципальное казенное учреждение Управление по физической культуре, спорту и туризму Златоустовского городского округа, частные инвесторы.</w:t>
            </w:r>
          </w:p>
        </w:tc>
      </w:tr>
      <w:tr w:rsidR="00304A69" w:rsidTr="00A26D4B">
        <w:trPr>
          <w:trHeight w:val="72"/>
        </w:trPr>
        <w:tc>
          <w:tcPr>
            <w:tcW w:w="3042" w:type="dxa"/>
          </w:tcPr>
          <w:p w:rsidR="00304A69" w:rsidRDefault="00304A69" w:rsidP="00B75E5A">
            <w:r>
              <w:t>Цели подпрограммы</w:t>
            </w:r>
          </w:p>
          <w:p w:rsidR="00304A69" w:rsidRDefault="00304A69" w:rsidP="00B75E5A"/>
          <w:p w:rsidR="00304A69" w:rsidRDefault="00304A69" w:rsidP="00B75E5A"/>
          <w:p w:rsidR="00304A69" w:rsidRDefault="00304A69" w:rsidP="00B75E5A"/>
        </w:tc>
        <w:tc>
          <w:tcPr>
            <w:tcW w:w="6989" w:type="dxa"/>
          </w:tcPr>
          <w:p w:rsidR="00304A69" w:rsidRPr="00E45F56" w:rsidRDefault="00304A69" w:rsidP="00283DCB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0"/>
              </w:tabs>
              <w:ind w:left="0" w:right="45" w:firstLine="0"/>
              <w:jc w:val="both"/>
            </w:pPr>
            <w:r w:rsidRPr="00E45F56">
              <w:rPr>
                <w:spacing w:val="-2"/>
              </w:rPr>
              <w:t>Создание условий для устойчивого развития физической культуры, спорта и туризма на территории Златоустовского городского округа через целенаправленное формирование финансового, нормативно-правового, материально-технического, кадрового и информационно-методического потенциала.</w:t>
            </w:r>
          </w:p>
          <w:p w:rsidR="00304A69" w:rsidRPr="00E45F56" w:rsidRDefault="00304A69" w:rsidP="00283DCB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0"/>
              </w:tabs>
              <w:ind w:left="0" w:right="45" w:firstLine="0"/>
              <w:jc w:val="both"/>
            </w:pPr>
            <w:r w:rsidRPr="00E45F56">
              <w:rPr>
                <w:spacing w:val="-1"/>
              </w:rPr>
              <w:t>Развитие физического воспитания населения, популяризация массовых видов  спорта и приобщение жителей Златоустовского городского округа</w:t>
            </w:r>
            <w:r w:rsidRPr="00E45F56">
              <w:t xml:space="preserve"> к регулярным занятиям физической культурой, спортом и туризмом.</w:t>
            </w:r>
          </w:p>
        </w:tc>
      </w:tr>
      <w:tr w:rsidR="00304A69" w:rsidTr="00D05692">
        <w:trPr>
          <w:trHeight w:val="5520"/>
        </w:trPr>
        <w:tc>
          <w:tcPr>
            <w:tcW w:w="3042" w:type="dxa"/>
          </w:tcPr>
          <w:p w:rsidR="00304A69" w:rsidRDefault="00304A69" w:rsidP="008D2AB3">
            <w:r>
              <w:t>Задачи подпрограммы</w:t>
            </w:r>
          </w:p>
        </w:tc>
        <w:tc>
          <w:tcPr>
            <w:tcW w:w="6989" w:type="dxa"/>
          </w:tcPr>
          <w:p w:rsidR="00304A69" w:rsidRPr="00E45F56" w:rsidRDefault="00304A69" w:rsidP="003E45AD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360"/>
                <w:tab w:val="left" w:pos="1260"/>
              </w:tabs>
              <w:ind w:left="0" w:firstLine="0"/>
              <w:jc w:val="both"/>
              <w:rPr>
                <w:spacing w:val="-2"/>
              </w:rPr>
            </w:pPr>
            <w:r w:rsidRPr="00E45F56">
              <w:rPr>
                <w:spacing w:val="-2"/>
              </w:rPr>
              <w:t>Совершенствование системы физического воспитания населения, информационного и нормативно-правового обеспечения в области физической культуры, спорта и туризма Златоустовского городского округа.</w:t>
            </w:r>
          </w:p>
          <w:p w:rsidR="00304A69" w:rsidRPr="00E45F56" w:rsidRDefault="00304A69" w:rsidP="003E45AD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360"/>
                <w:tab w:val="left" w:pos="1260"/>
              </w:tabs>
              <w:ind w:left="0" w:firstLine="0"/>
              <w:jc w:val="both"/>
              <w:rPr>
                <w:spacing w:val="-1"/>
              </w:rPr>
            </w:pPr>
            <w:r w:rsidRPr="00E45F56">
              <w:rPr>
                <w:spacing w:val="-1"/>
              </w:rPr>
              <w:t xml:space="preserve">Укрепление и развитие </w:t>
            </w:r>
            <w:r w:rsidRPr="00E45F56">
              <w:rPr>
                <w:spacing w:val="-3"/>
              </w:rPr>
              <w:t>спортивной и материально-</w:t>
            </w:r>
            <w:proofErr w:type="spellStart"/>
            <w:r w:rsidRPr="00E45F56">
              <w:rPr>
                <w:spacing w:val="-3"/>
              </w:rPr>
              <w:t>технической</w:t>
            </w:r>
            <w:r w:rsidRPr="00E45F56">
              <w:rPr>
                <w:spacing w:val="-4"/>
              </w:rPr>
              <w:t>базы</w:t>
            </w:r>
            <w:proofErr w:type="spellEnd"/>
            <w:r w:rsidRPr="00E45F56">
              <w:rPr>
                <w:spacing w:val="-4"/>
              </w:rPr>
              <w:t xml:space="preserve"> для занятий массовыми видами спорта, организация</w:t>
            </w:r>
            <w:r w:rsidRPr="00E45F56">
              <w:t xml:space="preserve"> оздоровительной работы по месту жительства.</w:t>
            </w:r>
          </w:p>
          <w:p w:rsidR="00304A69" w:rsidRPr="00E45F56" w:rsidRDefault="00304A69" w:rsidP="008D2AB3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77"/>
                <w:tab w:val="left" w:pos="1260"/>
              </w:tabs>
              <w:ind w:left="0" w:firstLine="0"/>
              <w:jc w:val="both"/>
              <w:rPr>
                <w:spacing w:val="-1"/>
              </w:rPr>
            </w:pPr>
            <w:r w:rsidRPr="00E45F56">
              <w:t>Сохранение, укрепление и продолжение развития накопленных традиций в области физической культуры.</w:t>
            </w:r>
          </w:p>
          <w:p w:rsidR="00304A69" w:rsidRPr="00E45F56" w:rsidRDefault="00304A69" w:rsidP="003E45AD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360"/>
                <w:tab w:val="left" w:pos="1260"/>
              </w:tabs>
              <w:ind w:left="0" w:firstLine="0"/>
              <w:jc w:val="both"/>
              <w:rPr>
                <w:spacing w:val="-1"/>
              </w:rPr>
            </w:pPr>
            <w:r w:rsidRPr="00E45F56">
              <w:rPr>
                <w:spacing w:val="-2"/>
              </w:rPr>
              <w:t>Организация пропаганды физической культуры, спорта и туризма, продвижение ценности физического воспитания и здорового образа жизни.</w:t>
            </w:r>
          </w:p>
          <w:p w:rsidR="00304A69" w:rsidRPr="00E45F56" w:rsidRDefault="00304A69" w:rsidP="003E45AD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360"/>
                <w:tab w:val="num" w:pos="1069"/>
                <w:tab w:val="left" w:pos="1260"/>
              </w:tabs>
              <w:ind w:left="0" w:firstLine="0"/>
              <w:jc w:val="both"/>
              <w:rPr>
                <w:spacing w:val="-2"/>
              </w:rPr>
            </w:pPr>
            <w:r w:rsidRPr="00E45F56">
              <w:rPr>
                <w:spacing w:val="-4"/>
              </w:rPr>
              <w:t>Создание и внедрение в образовательный процесс эффективной системы физического воспитания, ориентированной на особенности развития детей и подростков</w:t>
            </w:r>
            <w:r w:rsidRPr="00E45F56">
              <w:rPr>
                <w:spacing w:val="-2"/>
              </w:rPr>
              <w:t>.</w:t>
            </w:r>
          </w:p>
          <w:p w:rsidR="00304A69" w:rsidRPr="00E45F56" w:rsidRDefault="00304A69" w:rsidP="003E45AD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360"/>
                <w:tab w:val="left" w:pos="1260"/>
              </w:tabs>
              <w:ind w:left="0" w:firstLine="0"/>
              <w:jc w:val="both"/>
              <w:rPr>
                <w:spacing w:val="-4"/>
              </w:rPr>
            </w:pPr>
            <w:r w:rsidRPr="00E45F56">
              <w:rPr>
                <w:spacing w:val="-4"/>
              </w:rPr>
              <w:t>Развитие и совершенствование системы детско-юношеского и молодежного спорта.</w:t>
            </w:r>
          </w:p>
          <w:p w:rsidR="00304A69" w:rsidRPr="00E45F56" w:rsidRDefault="00304A69" w:rsidP="003E45AD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360"/>
                <w:tab w:val="left" w:pos="1260"/>
              </w:tabs>
              <w:ind w:left="0" w:firstLine="0"/>
              <w:jc w:val="both"/>
              <w:rPr>
                <w:spacing w:val="-1"/>
              </w:rPr>
            </w:pPr>
            <w:r w:rsidRPr="00E45F56">
              <w:t>Повышение интереса различных категорий жителей Златоустовского городского округа к занятиям физической культурой, спортом и туризмом</w:t>
            </w:r>
            <w:r w:rsidRPr="00E45F56">
              <w:rPr>
                <w:spacing w:val="-1"/>
              </w:rPr>
              <w:t>.</w:t>
            </w:r>
          </w:p>
        </w:tc>
      </w:tr>
      <w:tr w:rsidR="00304A69" w:rsidTr="00A26D4B">
        <w:trPr>
          <w:trHeight w:val="33"/>
        </w:trPr>
        <w:tc>
          <w:tcPr>
            <w:tcW w:w="3042" w:type="dxa"/>
          </w:tcPr>
          <w:p w:rsidR="00304A69" w:rsidRDefault="00304A69" w:rsidP="00B75E5A">
            <w:r>
              <w:t>Целевые индикаторы и показатели подпрограммы</w:t>
            </w:r>
          </w:p>
          <w:p w:rsidR="00304A69" w:rsidRDefault="00304A69" w:rsidP="00B75E5A"/>
          <w:p w:rsidR="00304A69" w:rsidRDefault="00304A69" w:rsidP="00B75E5A"/>
          <w:p w:rsidR="00304A69" w:rsidRDefault="00304A69" w:rsidP="00B75E5A"/>
        </w:tc>
        <w:tc>
          <w:tcPr>
            <w:tcW w:w="6989" w:type="dxa"/>
          </w:tcPr>
          <w:p w:rsidR="00304A69" w:rsidRPr="00E45F56" w:rsidRDefault="00304A69" w:rsidP="003E45AD">
            <w:pPr>
              <w:numPr>
                <w:ilvl w:val="0"/>
                <w:numId w:val="2"/>
              </w:numPr>
              <w:tabs>
                <w:tab w:val="clear" w:pos="360"/>
                <w:tab w:val="num" w:pos="0"/>
                <w:tab w:val="num" w:pos="720"/>
                <w:tab w:val="left" w:pos="1260"/>
              </w:tabs>
              <w:ind w:left="0" w:firstLine="0"/>
              <w:jc w:val="both"/>
            </w:pPr>
            <w:r w:rsidRPr="00E45F56">
              <w:lastRenderedPageBreak/>
              <w:t xml:space="preserve">Доля населения Златоустовского городского округа, систематически </w:t>
            </w:r>
            <w:proofErr w:type="gramStart"/>
            <w:r w:rsidRPr="00E45F56">
              <w:t>заним</w:t>
            </w:r>
            <w:r>
              <w:t>ающихся</w:t>
            </w:r>
            <w:proofErr w:type="gramEnd"/>
            <w:r>
              <w:t xml:space="preserve"> физкультурой и спортом;</w:t>
            </w:r>
          </w:p>
          <w:p w:rsidR="00304A69" w:rsidRDefault="00304A69" w:rsidP="0050062E">
            <w:pPr>
              <w:pStyle w:val="a6"/>
              <w:numPr>
                <w:ilvl w:val="0"/>
                <w:numId w:val="2"/>
              </w:numPr>
              <w:tabs>
                <w:tab w:val="num" w:pos="720"/>
                <w:tab w:val="left" w:pos="1260"/>
              </w:tabs>
              <w:jc w:val="both"/>
            </w:pPr>
            <w:r>
              <w:t xml:space="preserve">Количество детей Златоустовского городского округа </w:t>
            </w:r>
            <w:r>
              <w:lastRenderedPageBreak/>
              <w:t>занимающихся в спортивных школах;</w:t>
            </w:r>
          </w:p>
          <w:p w:rsidR="00304A69" w:rsidRPr="00DF18E6" w:rsidRDefault="00304A69" w:rsidP="0050062E">
            <w:pPr>
              <w:pStyle w:val="a6"/>
              <w:numPr>
                <w:ilvl w:val="0"/>
                <w:numId w:val="2"/>
              </w:numPr>
              <w:tabs>
                <w:tab w:val="num" w:pos="720"/>
                <w:tab w:val="left" w:pos="1260"/>
              </w:tabs>
              <w:jc w:val="both"/>
            </w:pPr>
            <w:r>
              <w:t>Количество детей Златоустовского городского округа занимающихся спортивным туризмом.</w:t>
            </w:r>
          </w:p>
        </w:tc>
      </w:tr>
      <w:tr w:rsidR="00304A69" w:rsidTr="00A26D4B">
        <w:trPr>
          <w:trHeight w:val="33"/>
        </w:trPr>
        <w:tc>
          <w:tcPr>
            <w:tcW w:w="3042" w:type="dxa"/>
          </w:tcPr>
          <w:p w:rsidR="00304A69" w:rsidRDefault="00304A69" w:rsidP="00B75E5A">
            <w:r>
              <w:lastRenderedPageBreak/>
              <w:t>Сроки реализации</w:t>
            </w:r>
          </w:p>
          <w:p w:rsidR="00304A69" w:rsidRDefault="00304A69" w:rsidP="00B75E5A">
            <w:r>
              <w:t>подпрограммы</w:t>
            </w:r>
          </w:p>
        </w:tc>
        <w:tc>
          <w:tcPr>
            <w:tcW w:w="6989" w:type="dxa"/>
            <w:vAlign w:val="center"/>
          </w:tcPr>
          <w:p w:rsidR="00304A69" w:rsidRDefault="00304A69" w:rsidP="00A91B8D">
            <w:r>
              <w:t>2014 – 2016годы.</w:t>
            </w:r>
          </w:p>
        </w:tc>
      </w:tr>
      <w:tr w:rsidR="00304A69" w:rsidTr="00A26D4B">
        <w:trPr>
          <w:trHeight w:val="33"/>
        </w:trPr>
        <w:tc>
          <w:tcPr>
            <w:tcW w:w="3042" w:type="dxa"/>
          </w:tcPr>
          <w:p w:rsidR="00304A69" w:rsidRDefault="00304A69" w:rsidP="00B75E5A">
            <w:r>
              <w:t xml:space="preserve">Объемы и источники </w:t>
            </w:r>
          </w:p>
          <w:p w:rsidR="00304A69" w:rsidRDefault="00304A69" w:rsidP="00B75E5A">
            <w:r>
              <w:t xml:space="preserve">финансирования </w:t>
            </w:r>
          </w:p>
          <w:p w:rsidR="00304A69" w:rsidRDefault="00304A69" w:rsidP="00B75E5A">
            <w:r>
              <w:t>подпрограммы</w:t>
            </w:r>
          </w:p>
          <w:p w:rsidR="00304A69" w:rsidRDefault="00304A69" w:rsidP="00B75E5A"/>
        </w:tc>
        <w:tc>
          <w:tcPr>
            <w:tcW w:w="6989" w:type="dxa"/>
            <w:vAlign w:val="center"/>
          </w:tcPr>
          <w:p w:rsidR="00304A69" w:rsidRPr="00151E3C" w:rsidRDefault="00304A69" w:rsidP="00B75E5A">
            <w:r>
              <w:rPr>
                <w:spacing w:val="-3"/>
              </w:rPr>
              <w:t xml:space="preserve">Источником финансирования мероприятий Программы </w:t>
            </w:r>
            <w:r>
              <w:rPr>
                <w:spacing w:val="-2"/>
              </w:rPr>
              <w:t>являются:</w:t>
            </w:r>
          </w:p>
          <w:p w:rsidR="00304A69" w:rsidRDefault="00304A69" w:rsidP="00DF18E6">
            <w:pPr>
              <w:shd w:val="clear" w:color="auto" w:fill="FFFFFF"/>
              <w:tabs>
                <w:tab w:val="left" w:pos="1260"/>
                <w:tab w:val="left" w:pos="1440"/>
              </w:tabs>
              <w:ind w:right="34"/>
              <w:rPr>
                <w:spacing w:val="-2"/>
              </w:rPr>
            </w:pPr>
            <w:r>
              <w:rPr>
                <w:spacing w:val="-2"/>
              </w:rPr>
              <w:t>средства бюджета Златоустовского городского округа (далее – бюджет ЗГО);</w:t>
            </w:r>
          </w:p>
          <w:p w:rsidR="00304A69" w:rsidRPr="005D038E" w:rsidRDefault="00304A69" w:rsidP="00B75E5A">
            <w:pPr>
              <w:shd w:val="clear" w:color="auto" w:fill="FFFFFF"/>
              <w:ind w:right="34"/>
              <w:rPr>
                <w:spacing w:val="-2"/>
              </w:rPr>
            </w:pPr>
            <w:r w:rsidRPr="005D038E">
              <w:rPr>
                <w:spacing w:val="-2"/>
              </w:rPr>
              <w:t xml:space="preserve">Общий объем </w:t>
            </w:r>
            <w:r w:rsidRPr="005D038E">
              <w:t>финансирования Программы в 201</w:t>
            </w:r>
            <w:r>
              <w:t>4</w:t>
            </w:r>
            <w:r w:rsidRPr="005D038E">
              <w:t>-201</w:t>
            </w:r>
            <w:r>
              <w:t>6</w:t>
            </w:r>
            <w:r w:rsidRPr="005D038E">
              <w:t xml:space="preserve"> годах </w:t>
            </w:r>
            <w:r w:rsidRPr="005D038E">
              <w:rPr>
                <w:spacing w:val="-2"/>
              </w:rPr>
              <w:t xml:space="preserve">составит  </w:t>
            </w:r>
            <w:r>
              <w:t>24 300</w:t>
            </w:r>
            <w:r w:rsidRPr="005D038E">
              <w:t>,</w:t>
            </w:r>
            <w:r>
              <w:t>00</w:t>
            </w:r>
            <w:r w:rsidRPr="005D038E">
              <w:rPr>
                <w:spacing w:val="-2"/>
              </w:rPr>
              <w:t>тыс. руб</w:t>
            </w:r>
            <w:r>
              <w:rPr>
                <w:spacing w:val="-2"/>
              </w:rPr>
              <w:t>лей</w:t>
            </w:r>
            <w:r w:rsidRPr="005D038E">
              <w:rPr>
                <w:spacing w:val="-2"/>
              </w:rPr>
              <w:t>,</w:t>
            </w:r>
          </w:p>
          <w:p w:rsidR="00304A69" w:rsidRPr="005D038E" w:rsidRDefault="00304A69" w:rsidP="003E45AD">
            <w:pPr>
              <w:shd w:val="clear" w:color="auto" w:fill="FFFFFF"/>
              <w:ind w:right="34"/>
              <w:rPr>
                <w:lang w:eastAsia="ru-RU"/>
              </w:rPr>
            </w:pPr>
          </w:p>
          <w:p w:rsidR="00304A69" w:rsidRDefault="00304A69" w:rsidP="00B75E5A">
            <w:pPr>
              <w:shd w:val="clear" w:color="auto" w:fill="FFFFFF"/>
            </w:pPr>
            <w:r w:rsidRPr="005D038E">
              <w:t>Объём финансирования</w:t>
            </w:r>
            <w:r>
              <w:t xml:space="preserve"> по годам: </w:t>
            </w:r>
          </w:p>
          <w:p w:rsidR="00304A69" w:rsidRDefault="00304A69" w:rsidP="00B75E5A">
            <w:pPr>
              <w:shd w:val="clear" w:color="auto" w:fill="FFFFFF"/>
            </w:pPr>
            <w:r>
              <w:t xml:space="preserve">2014 году – </w:t>
            </w:r>
            <w:r>
              <w:rPr>
                <w:bCs/>
              </w:rPr>
              <w:t>8100</w:t>
            </w:r>
            <w:r w:rsidRPr="005D038E">
              <w:rPr>
                <w:bCs/>
              </w:rPr>
              <w:t>,00</w:t>
            </w:r>
            <w:r>
              <w:t xml:space="preserve"> тыс. рублей;</w:t>
            </w:r>
          </w:p>
          <w:p w:rsidR="00304A69" w:rsidRPr="003E45AD" w:rsidRDefault="00304A69" w:rsidP="00B75E5A">
            <w:pPr>
              <w:shd w:val="clear" w:color="auto" w:fill="FFFFFF"/>
            </w:pPr>
            <w:r w:rsidRPr="003E45AD">
              <w:t>2015 году – 8100,</w:t>
            </w:r>
            <w:r>
              <w:t>00 тыс. рублей</w:t>
            </w:r>
            <w:r w:rsidRPr="003E45AD">
              <w:t>;</w:t>
            </w:r>
          </w:p>
          <w:p w:rsidR="00304A69" w:rsidRPr="003E45AD" w:rsidRDefault="00304A69" w:rsidP="00B75E5A">
            <w:pPr>
              <w:shd w:val="clear" w:color="auto" w:fill="FFFFFF"/>
            </w:pPr>
            <w:r w:rsidRPr="003E45AD">
              <w:t>2016 году – 8100,00 тыс. руб</w:t>
            </w:r>
            <w:r>
              <w:t>лей</w:t>
            </w:r>
            <w:r w:rsidRPr="003E45AD">
              <w:t>.</w:t>
            </w:r>
          </w:p>
          <w:p w:rsidR="00304A69" w:rsidRDefault="00304A69" w:rsidP="003E45AD">
            <w:pPr>
              <w:shd w:val="clear" w:color="auto" w:fill="FFFFFF"/>
              <w:tabs>
                <w:tab w:val="left" w:pos="4860"/>
              </w:tabs>
              <w:suppressAutoHyphens w:val="0"/>
            </w:pPr>
          </w:p>
        </w:tc>
      </w:tr>
      <w:tr w:rsidR="00304A69" w:rsidTr="00A26D4B">
        <w:trPr>
          <w:trHeight w:val="40"/>
        </w:trPr>
        <w:tc>
          <w:tcPr>
            <w:tcW w:w="3042" w:type="dxa"/>
          </w:tcPr>
          <w:p w:rsidR="00304A69" w:rsidRDefault="00304A69" w:rsidP="00B75E5A"/>
          <w:p w:rsidR="00304A69" w:rsidRDefault="00304A69" w:rsidP="00B75E5A">
            <w:r>
              <w:t xml:space="preserve">Перечень </w:t>
            </w:r>
            <w:proofErr w:type="gramStart"/>
            <w:r>
              <w:t>программных</w:t>
            </w:r>
            <w:proofErr w:type="gramEnd"/>
          </w:p>
          <w:p w:rsidR="00304A69" w:rsidRDefault="00304A69" w:rsidP="00B75E5A">
            <w:r>
              <w:t xml:space="preserve">мероприятий </w:t>
            </w:r>
          </w:p>
          <w:p w:rsidR="00304A69" w:rsidRDefault="00304A69" w:rsidP="00B75E5A"/>
        </w:tc>
        <w:tc>
          <w:tcPr>
            <w:tcW w:w="6989" w:type="dxa"/>
          </w:tcPr>
          <w:p w:rsidR="00304A69" w:rsidRDefault="00304A69" w:rsidP="00986363">
            <w:pPr>
              <w:numPr>
                <w:ilvl w:val="0"/>
                <w:numId w:val="7"/>
              </w:numPr>
              <w:shd w:val="clear" w:color="auto" w:fill="FFFFFF"/>
              <w:tabs>
                <w:tab w:val="left" w:pos="1260"/>
              </w:tabs>
              <w:jc w:val="both"/>
              <w:rPr>
                <w:spacing w:val="-6"/>
              </w:rPr>
            </w:pPr>
            <w:r>
              <w:rPr>
                <w:spacing w:val="-3"/>
              </w:rPr>
              <w:t xml:space="preserve">Нормативно-правовое </w:t>
            </w:r>
            <w:r>
              <w:rPr>
                <w:spacing w:val="-6"/>
              </w:rPr>
              <w:t>обеспечение.</w:t>
            </w:r>
          </w:p>
          <w:p w:rsidR="00304A69" w:rsidRPr="00832CE6" w:rsidRDefault="00304A69" w:rsidP="00986363">
            <w:pPr>
              <w:numPr>
                <w:ilvl w:val="0"/>
                <w:numId w:val="7"/>
              </w:numPr>
              <w:shd w:val="clear" w:color="auto" w:fill="FFFFFF"/>
              <w:tabs>
                <w:tab w:val="left" w:pos="1260"/>
                <w:tab w:val="left" w:pos="1440"/>
              </w:tabs>
              <w:jc w:val="both"/>
              <w:rPr>
                <w:spacing w:val="-1"/>
              </w:rPr>
            </w:pPr>
            <w:r>
              <w:t xml:space="preserve">Развитие инфраструктуры физической культуры, </w:t>
            </w:r>
            <w:r>
              <w:rPr>
                <w:spacing w:val="-2"/>
              </w:rPr>
              <w:t>спорта и туризма.</w:t>
            </w:r>
          </w:p>
          <w:p w:rsidR="00304A69" w:rsidRDefault="00304A69" w:rsidP="00986363">
            <w:pPr>
              <w:numPr>
                <w:ilvl w:val="0"/>
                <w:numId w:val="7"/>
              </w:numPr>
              <w:shd w:val="clear" w:color="auto" w:fill="FFFFFF"/>
              <w:tabs>
                <w:tab w:val="left" w:pos="1260"/>
              </w:tabs>
              <w:jc w:val="both"/>
              <w:rPr>
                <w:spacing w:val="-1"/>
              </w:rPr>
            </w:pPr>
            <w:r>
              <w:rPr>
                <w:spacing w:val="-1"/>
              </w:rPr>
              <w:t>Организационное и кадровое обеспечение.</w:t>
            </w:r>
          </w:p>
          <w:p w:rsidR="00304A69" w:rsidRDefault="00304A69" w:rsidP="00986363">
            <w:pPr>
              <w:numPr>
                <w:ilvl w:val="0"/>
                <w:numId w:val="7"/>
              </w:numPr>
              <w:shd w:val="clear" w:color="auto" w:fill="FFFFFF"/>
              <w:tabs>
                <w:tab w:val="left" w:pos="1260"/>
                <w:tab w:val="left" w:pos="1440"/>
              </w:tabs>
              <w:jc w:val="both"/>
              <w:rPr>
                <w:spacing w:val="-5"/>
              </w:rPr>
            </w:pPr>
            <w:r>
              <w:rPr>
                <w:spacing w:val="-3"/>
              </w:rPr>
              <w:t xml:space="preserve">Информационно-пропагандистская </w:t>
            </w:r>
            <w:r>
              <w:rPr>
                <w:spacing w:val="-5"/>
              </w:rPr>
              <w:t>деятельность.</w:t>
            </w:r>
          </w:p>
          <w:p w:rsidR="00304A69" w:rsidRDefault="00304A69" w:rsidP="00986363">
            <w:pPr>
              <w:numPr>
                <w:ilvl w:val="0"/>
                <w:numId w:val="7"/>
              </w:numPr>
              <w:shd w:val="clear" w:color="auto" w:fill="FFFFFF"/>
              <w:tabs>
                <w:tab w:val="left" w:pos="1260"/>
                <w:tab w:val="left" w:pos="1440"/>
              </w:tabs>
              <w:jc w:val="both"/>
              <w:rPr>
                <w:spacing w:val="-1"/>
              </w:rPr>
            </w:pPr>
            <w:r>
              <w:rPr>
                <w:spacing w:val="-3"/>
              </w:rPr>
              <w:t xml:space="preserve">Развитие физического воспитания учащейся </w:t>
            </w:r>
            <w:r>
              <w:rPr>
                <w:spacing w:val="-1"/>
              </w:rPr>
              <w:t>молодежи.</w:t>
            </w:r>
          </w:p>
          <w:p w:rsidR="00304A69" w:rsidRDefault="00304A69" w:rsidP="00986363">
            <w:pPr>
              <w:numPr>
                <w:ilvl w:val="0"/>
                <w:numId w:val="7"/>
              </w:numPr>
              <w:shd w:val="clear" w:color="auto" w:fill="FFFFFF"/>
              <w:tabs>
                <w:tab w:val="left" w:pos="1260"/>
                <w:tab w:val="left" w:pos="1440"/>
              </w:tabs>
              <w:jc w:val="both"/>
              <w:rPr>
                <w:spacing w:val="-1"/>
              </w:rPr>
            </w:pPr>
            <w:r>
              <w:rPr>
                <w:spacing w:val="-1"/>
              </w:rPr>
              <w:t>Развитие детско-юношеского спорта и туризма.</w:t>
            </w:r>
          </w:p>
          <w:p w:rsidR="00304A69" w:rsidRPr="00AC6AC8" w:rsidRDefault="00304A69" w:rsidP="00AC6AC8">
            <w:pPr>
              <w:numPr>
                <w:ilvl w:val="0"/>
                <w:numId w:val="7"/>
              </w:numPr>
              <w:shd w:val="clear" w:color="auto" w:fill="FFFFFF"/>
              <w:tabs>
                <w:tab w:val="left" w:pos="1260"/>
                <w:tab w:val="left" w:pos="1440"/>
              </w:tabs>
              <w:jc w:val="both"/>
              <w:rPr>
                <w:spacing w:val="-1"/>
              </w:rPr>
            </w:pPr>
            <w:r>
              <w:rPr>
                <w:spacing w:val="-2"/>
              </w:rPr>
              <w:t xml:space="preserve">Физкультурно-оздоровительная и спортивно-массовая </w:t>
            </w:r>
            <w:r>
              <w:rPr>
                <w:spacing w:val="-1"/>
              </w:rPr>
              <w:t>работа.</w:t>
            </w:r>
          </w:p>
        </w:tc>
      </w:tr>
      <w:tr w:rsidR="00304A69" w:rsidTr="00A26D4B">
        <w:trPr>
          <w:trHeight w:val="40"/>
        </w:trPr>
        <w:tc>
          <w:tcPr>
            <w:tcW w:w="3042" w:type="dxa"/>
          </w:tcPr>
          <w:p w:rsidR="00304A69" w:rsidRDefault="00304A69" w:rsidP="00B75E5A">
            <w:r>
              <w:t xml:space="preserve">Ожидаемые конечные </w:t>
            </w:r>
          </w:p>
          <w:p w:rsidR="00304A69" w:rsidRDefault="00304A69" w:rsidP="008D2AB3">
            <w:r>
              <w:t>результаты реализации  подпрограммы</w:t>
            </w:r>
          </w:p>
        </w:tc>
        <w:tc>
          <w:tcPr>
            <w:tcW w:w="6989" w:type="dxa"/>
          </w:tcPr>
          <w:p w:rsidR="00304A69" w:rsidRPr="00E45F56" w:rsidRDefault="00304A69" w:rsidP="0050062E">
            <w:pPr>
              <w:pStyle w:val="a"/>
              <w:numPr>
                <w:ilvl w:val="0"/>
                <w:numId w:val="0"/>
              </w:numPr>
              <w:spacing w:before="0"/>
              <w:ind w:left="360"/>
              <w:jc w:val="left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E45F56">
              <w:rPr>
                <w:color w:val="000000"/>
              </w:rPr>
              <w:t xml:space="preserve">Увеличение доли   населения  Златоустовского городского округа, систематически </w:t>
            </w:r>
            <w:proofErr w:type="gramStart"/>
            <w:r w:rsidRPr="00E45F56">
              <w:rPr>
                <w:color w:val="000000"/>
              </w:rPr>
              <w:t>занимающихся</w:t>
            </w:r>
            <w:proofErr w:type="gramEnd"/>
            <w:r w:rsidRPr="00E45F56">
              <w:rPr>
                <w:color w:val="000000"/>
              </w:rPr>
              <w:t xml:space="preserve"> физической культурой, спортом и туризмом до:</w:t>
            </w:r>
          </w:p>
          <w:p w:rsidR="00304A69" w:rsidRDefault="00304A69" w:rsidP="0050062E">
            <w:pPr>
              <w:pStyle w:val="a"/>
              <w:numPr>
                <w:ilvl w:val="0"/>
                <w:numId w:val="26"/>
              </w:numPr>
              <w:spacing w:befor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год </w:t>
            </w:r>
            <w:r w:rsidRPr="00E45F56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26,11</w:t>
            </w:r>
            <w:r w:rsidRPr="00E45F56">
              <w:rPr>
                <w:color w:val="000000"/>
              </w:rPr>
              <w:t xml:space="preserve"> %,   2014 г</w:t>
            </w:r>
            <w:r>
              <w:rPr>
                <w:color w:val="000000"/>
              </w:rPr>
              <w:t>од -</w:t>
            </w:r>
            <w:r w:rsidRPr="00E45F5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26,15</w:t>
            </w:r>
            <w:r w:rsidRPr="00E45F56">
              <w:rPr>
                <w:color w:val="000000"/>
              </w:rPr>
              <w:t xml:space="preserve"> %,   2015 г</w:t>
            </w:r>
            <w:r>
              <w:rPr>
                <w:color w:val="000000"/>
              </w:rPr>
              <w:t xml:space="preserve">од </w:t>
            </w:r>
            <w:r w:rsidRPr="00E45F56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26,2</w:t>
            </w:r>
            <w:r w:rsidRPr="00E45F56">
              <w:rPr>
                <w:color w:val="000000"/>
              </w:rPr>
              <w:t>%</w:t>
            </w:r>
          </w:p>
          <w:p w:rsidR="00304A69" w:rsidRDefault="00304A69" w:rsidP="00E00EEC">
            <w:pPr>
              <w:pStyle w:val="a"/>
              <w:numPr>
                <w:ilvl w:val="0"/>
                <w:numId w:val="0"/>
              </w:numPr>
              <w:ind w:left="360"/>
            </w:pPr>
            <w:r>
              <w:t>2. Увеличение количества детей Златоустовского городского округа занимающихся в спортивных школах до 4098 человек;</w:t>
            </w:r>
          </w:p>
          <w:p w:rsidR="00304A69" w:rsidRPr="00283DCB" w:rsidRDefault="00304A69" w:rsidP="00E00EEC">
            <w:pPr>
              <w:pStyle w:val="a"/>
              <w:numPr>
                <w:ilvl w:val="0"/>
                <w:numId w:val="0"/>
              </w:numPr>
              <w:spacing w:before="0"/>
              <w:ind w:left="360"/>
              <w:jc w:val="left"/>
              <w:rPr>
                <w:color w:val="000000"/>
              </w:rPr>
            </w:pPr>
            <w:r>
              <w:t>3.Увеличение количества детей Златоустовского городского округа занимающихся спортивным туризмом до 445 человек.</w:t>
            </w:r>
          </w:p>
          <w:p w:rsidR="00304A69" w:rsidRPr="00DA3E86" w:rsidRDefault="00304A69" w:rsidP="00DA3E86">
            <w:pPr>
              <w:tabs>
                <w:tab w:val="left" w:pos="1260"/>
              </w:tabs>
              <w:ind w:left="360"/>
              <w:rPr>
                <w:color w:val="000000"/>
              </w:rPr>
            </w:pPr>
          </w:p>
        </w:tc>
      </w:tr>
      <w:tr w:rsidR="00304A69" w:rsidTr="00A26D4B">
        <w:trPr>
          <w:trHeight w:val="40"/>
        </w:trPr>
        <w:tc>
          <w:tcPr>
            <w:tcW w:w="3042" w:type="dxa"/>
          </w:tcPr>
          <w:p w:rsidR="00304A69" w:rsidRPr="000D343F" w:rsidRDefault="00304A69" w:rsidP="00B75E5A">
            <w:pPr>
              <w:jc w:val="both"/>
            </w:pPr>
            <w:r w:rsidRPr="000D343F">
              <w:t xml:space="preserve">Показатели социально-экономической эффективности </w:t>
            </w:r>
            <w:r>
              <w:t>подпрограммы</w:t>
            </w:r>
          </w:p>
          <w:p w:rsidR="00304A69" w:rsidRPr="000D343F" w:rsidRDefault="00304A69" w:rsidP="00B75E5A"/>
        </w:tc>
        <w:tc>
          <w:tcPr>
            <w:tcW w:w="6989" w:type="dxa"/>
          </w:tcPr>
          <w:p w:rsidR="00304A69" w:rsidRPr="000D343F" w:rsidRDefault="00304A69" w:rsidP="00986363">
            <w:pPr>
              <w:numPr>
                <w:ilvl w:val="0"/>
                <w:numId w:val="6"/>
              </w:numPr>
              <w:tabs>
                <w:tab w:val="clear" w:pos="851"/>
                <w:tab w:val="num" w:pos="698"/>
                <w:tab w:val="left" w:pos="1440"/>
              </w:tabs>
              <w:ind w:left="698" w:hanging="425"/>
              <w:jc w:val="both"/>
            </w:pPr>
            <w:r w:rsidRPr="000D343F">
              <w:t>Процент использования бюджетных средств по Программе на физическую культуру, спорт и туризм.</w:t>
            </w:r>
          </w:p>
          <w:p w:rsidR="00304A69" w:rsidRDefault="00304A69" w:rsidP="00986363">
            <w:pPr>
              <w:numPr>
                <w:ilvl w:val="0"/>
                <w:numId w:val="6"/>
              </w:numPr>
              <w:tabs>
                <w:tab w:val="clear" w:pos="851"/>
                <w:tab w:val="num" w:pos="698"/>
              </w:tabs>
              <w:ind w:left="698" w:hanging="425"/>
              <w:jc w:val="both"/>
            </w:pPr>
            <w:r w:rsidRPr="000D343F">
              <w:t>Доля населения Златоустовского городского округа, систематически занимающегося физической культурой и спортом.</w:t>
            </w:r>
          </w:p>
          <w:p w:rsidR="00304A69" w:rsidRPr="000D343F" w:rsidRDefault="00304A69" w:rsidP="0050062E">
            <w:pPr>
              <w:jc w:val="both"/>
            </w:pPr>
          </w:p>
        </w:tc>
      </w:tr>
    </w:tbl>
    <w:p w:rsidR="00304A69" w:rsidRDefault="00304A69" w:rsidP="00C93D9E">
      <w:pPr>
        <w:pStyle w:val="a6"/>
        <w:numPr>
          <w:ilvl w:val="0"/>
          <w:numId w:val="29"/>
        </w:numPr>
        <w:suppressAutoHyphens w:val="0"/>
        <w:jc w:val="center"/>
      </w:pPr>
      <w:r>
        <w:t>Характеристика сферы реализации подпрограммы, описание основных проблем в указанной сфере</w:t>
      </w:r>
    </w:p>
    <w:p w:rsidR="00304A69" w:rsidRDefault="00304A69" w:rsidP="00986363">
      <w:pPr>
        <w:ind w:firstLine="902"/>
        <w:jc w:val="both"/>
      </w:pPr>
    </w:p>
    <w:p w:rsidR="00304A69" w:rsidRDefault="00304A69" w:rsidP="00986363">
      <w:pPr>
        <w:ind w:firstLine="902"/>
        <w:jc w:val="both"/>
      </w:pPr>
      <w:r>
        <w:t>1. Подпрограмма «Златоустовский городской округ-терр</w:t>
      </w:r>
      <w:r w:rsidR="001A7C3A">
        <w:t>итория здорового образа жизни</w:t>
      </w:r>
      <w:bookmarkStart w:id="0" w:name="_GoBack"/>
      <w:bookmarkEnd w:id="0"/>
      <w:r>
        <w:t>» представляет собой увязанный по задачам, ресурсам, исполнителям и срокам осуществления комплекс последовательных социально-экономических, организационно-хозяйственных или других мероприятий, обеспечивающих эффективное решение задач по экономическому, социальному, экологическому, культурному развитию Златоустовского городского округа.</w:t>
      </w:r>
    </w:p>
    <w:p w:rsidR="00304A69" w:rsidRDefault="00304A69" w:rsidP="00986363">
      <w:pPr>
        <w:ind w:firstLine="902"/>
        <w:jc w:val="both"/>
      </w:pPr>
      <w:proofErr w:type="gramStart"/>
      <w:r>
        <w:t xml:space="preserve">Подпрограмма предусматривает взаимодействие административных, общественных, частных организаций и учреждений по выработке согласованных мер в целях повышения уровня здоровья населения Златоустовского городского округа, эффективного использования средств физической культуры и спорта по предупреждению заболеваний, поддержанию трудового потенциала трудящихся, патриотического воспитания и подготовки к защите Родины, обеспечения Конституционной гарантии права граждан на равный доступ к занятиям </w:t>
      </w:r>
      <w:r>
        <w:lastRenderedPageBreak/>
        <w:t>физической культурой, спортом и туризмом, профилактики правонарушений</w:t>
      </w:r>
      <w:proofErr w:type="gramEnd"/>
      <w:r>
        <w:t>, преодолению наркомании, алкоголизма и других вредных привычек подрастающего поколения.</w:t>
      </w:r>
    </w:p>
    <w:p w:rsidR="00304A69" w:rsidRDefault="00304A69" w:rsidP="00986363">
      <w:pPr>
        <w:ind w:left="360" w:firstLine="540"/>
        <w:jc w:val="both"/>
      </w:pPr>
      <w:r>
        <w:t>2. В рамках подпрограммы предполагается проведение основных мероприятий:</w:t>
      </w:r>
    </w:p>
    <w:p w:rsidR="00304A69" w:rsidRDefault="00304A69" w:rsidP="00986363">
      <w:pPr>
        <w:ind w:left="720"/>
        <w:jc w:val="both"/>
      </w:pPr>
      <w:r>
        <w:t>1)  по нормативно-правовому обеспечению подпрограммы;</w:t>
      </w:r>
    </w:p>
    <w:p w:rsidR="00304A69" w:rsidRDefault="00304A69" w:rsidP="00986363">
      <w:pPr>
        <w:ind w:left="1080" w:hanging="360"/>
        <w:jc w:val="both"/>
      </w:pPr>
      <w:r>
        <w:t>2) развитие физического воспитания учащейся молодежи, детско-юношеского спорта    и туризма;</w:t>
      </w:r>
    </w:p>
    <w:p w:rsidR="00304A69" w:rsidRDefault="00304A69" w:rsidP="00986363">
      <w:pPr>
        <w:ind w:left="720"/>
        <w:jc w:val="both"/>
      </w:pPr>
      <w:r>
        <w:t>3) физкультурно-оздоровительная и спортивно-массовая работа;</w:t>
      </w:r>
    </w:p>
    <w:p w:rsidR="00304A69" w:rsidRDefault="00304A69" w:rsidP="00E850B0">
      <w:pPr>
        <w:numPr>
          <w:ilvl w:val="0"/>
          <w:numId w:val="24"/>
        </w:numPr>
        <w:ind w:left="1080" w:hanging="360"/>
        <w:jc w:val="both"/>
      </w:pPr>
      <w:r>
        <w:t>организационное и кадровое обеспечение подпрограммы;</w:t>
      </w:r>
    </w:p>
    <w:p w:rsidR="00304A69" w:rsidRDefault="00304A69" w:rsidP="00986363">
      <w:pPr>
        <w:numPr>
          <w:ilvl w:val="0"/>
          <w:numId w:val="24"/>
        </w:numPr>
        <w:tabs>
          <w:tab w:val="left" w:pos="1080"/>
        </w:tabs>
        <w:ind w:left="1080" w:hanging="360"/>
        <w:jc w:val="both"/>
      </w:pPr>
      <w:r>
        <w:t>информационно - пропагандистская деятельность;</w:t>
      </w:r>
    </w:p>
    <w:p w:rsidR="00304A69" w:rsidRDefault="00304A69" w:rsidP="00986363">
      <w:pPr>
        <w:numPr>
          <w:ilvl w:val="0"/>
          <w:numId w:val="24"/>
        </w:numPr>
        <w:tabs>
          <w:tab w:val="left" w:pos="1080"/>
        </w:tabs>
        <w:ind w:left="1080" w:hanging="360"/>
        <w:jc w:val="both"/>
      </w:pPr>
      <w:r>
        <w:t>развитие инфраструктуры физической культуры, спорта и туризма.</w:t>
      </w:r>
    </w:p>
    <w:p w:rsidR="00304A69" w:rsidRDefault="00304A69" w:rsidP="00986363">
      <w:pPr>
        <w:ind w:left="720"/>
        <w:jc w:val="both"/>
      </w:pPr>
    </w:p>
    <w:p w:rsidR="00304A69" w:rsidRPr="00D55ED4" w:rsidRDefault="00304A69" w:rsidP="00E45F56">
      <w:pPr>
        <w:shd w:val="clear" w:color="auto" w:fill="FFFFFF"/>
        <w:tabs>
          <w:tab w:val="left" w:pos="1080"/>
          <w:tab w:val="left" w:pos="1260"/>
        </w:tabs>
        <w:ind w:left="72" w:firstLine="648"/>
        <w:jc w:val="both"/>
        <w:rPr>
          <w:spacing w:val="-1"/>
        </w:rPr>
      </w:pPr>
      <w:r>
        <w:rPr>
          <w:spacing w:val="-1"/>
        </w:rPr>
        <w:t xml:space="preserve">3. </w:t>
      </w:r>
      <w:r w:rsidRPr="00D55ED4">
        <w:rPr>
          <w:spacing w:val="-1"/>
        </w:rPr>
        <w:t xml:space="preserve">Приоритетным направлением социально-экономического развития </w:t>
      </w:r>
      <w:r w:rsidRPr="00D55ED4">
        <w:t xml:space="preserve">в Златоустовском городском округе на предстоящие годы является создание условий для </w:t>
      </w:r>
      <w:r w:rsidRPr="00D55ED4">
        <w:rPr>
          <w:spacing w:val="-1"/>
        </w:rPr>
        <w:t xml:space="preserve">роста благосостояния населения и обеспечения долгосрочной социальной стабильности. </w:t>
      </w:r>
    </w:p>
    <w:p w:rsidR="00304A69" w:rsidRPr="00D55ED4" w:rsidRDefault="00304A69" w:rsidP="00E45F56">
      <w:pPr>
        <w:shd w:val="clear" w:color="auto" w:fill="FFFFFF"/>
        <w:tabs>
          <w:tab w:val="left" w:pos="1080"/>
          <w:tab w:val="left" w:pos="1260"/>
        </w:tabs>
        <w:ind w:left="72" w:firstLine="648"/>
        <w:jc w:val="both"/>
        <w:rPr>
          <w:spacing w:val="-2"/>
        </w:rPr>
      </w:pPr>
      <w:r w:rsidRPr="00D55ED4">
        <w:rPr>
          <w:spacing w:val="-1"/>
        </w:rPr>
        <w:t xml:space="preserve">Создание основы для сохранения и улучшения физического и духовного здоровья граждан в значительной степени способствует решению </w:t>
      </w:r>
      <w:r w:rsidRPr="00D55ED4">
        <w:rPr>
          <w:spacing w:val="-2"/>
        </w:rPr>
        <w:t xml:space="preserve">вышеуказанной задачи. </w:t>
      </w:r>
    </w:p>
    <w:p w:rsidR="00304A69" w:rsidRPr="00D55ED4" w:rsidRDefault="00304A69" w:rsidP="00E45F56">
      <w:pPr>
        <w:shd w:val="clear" w:color="auto" w:fill="FFFFFF"/>
        <w:tabs>
          <w:tab w:val="left" w:pos="1080"/>
          <w:tab w:val="left" w:pos="1260"/>
        </w:tabs>
        <w:ind w:left="72" w:firstLine="648"/>
        <w:jc w:val="both"/>
      </w:pPr>
      <w:r w:rsidRPr="00D55ED4">
        <w:rPr>
          <w:spacing w:val="-2"/>
        </w:rPr>
        <w:t xml:space="preserve">В то же время существенным фактом, определяющим </w:t>
      </w:r>
      <w:r w:rsidRPr="00D55ED4">
        <w:t xml:space="preserve">состояние здоровья населения, является поддержание оптимальной физической активности в течение всей жизни каждого гражданина. </w:t>
      </w:r>
    </w:p>
    <w:p w:rsidR="00304A69" w:rsidRDefault="00304A69" w:rsidP="00E45F56">
      <w:pPr>
        <w:shd w:val="clear" w:color="auto" w:fill="FFFFFF"/>
        <w:tabs>
          <w:tab w:val="left" w:pos="1080"/>
          <w:tab w:val="left" w:pos="1260"/>
        </w:tabs>
        <w:ind w:left="72" w:firstLine="648"/>
        <w:jc w:val="both"/>
      </w:pPr>
      <w:r w:rsidRPr="00D55ED4">
        <w:t xml:space="preserve">Реализация мероприятий </w:t>
      </w:r>
      <w:r w:rsidR="001A7C3A">
        <w:t>подп</w:t>
      </w:r>
      <w:r w:rsidRPr="00D55ED4">
        <w:t xml:space="preserve">рограммы будет способствовать созданию </w:t>
      </w:r>
      <w:r w:rsidRPr="00D55ED4">
        <w:rPr>
          <w:spacing w:val="-1"/>
        </w:rPr>
        <w:t xml:space="preserve">условий для укрепления здоровья населения </w:t>
      </w:r>
      <w:r w:rsidRPr="00D55ED4">
        <w:t>в Златоустовском городском округе</w:t>
      </w:r>
      <w:r w:rsidRPr="00D55ED4">
        <w:rPr>
          <w:spacing w:val="-1"/>
        </w:rPr>
        <w:t>.</w:t>
      </w:r>
    </w:p>
    <w:p w:rsidR="00304A69" w:rsidRDefault="00304A69" w:rsidP="00E45F56">
      <w:pPr>
        <w:shd w:val="clear" w:color="auto" w:fill="FFFFFF"/>
        <w:tabs>
          <w:tab w:val="left" w:pos="1080"/>
          <w:tab w:val="left" w:pos="1260"/>
        </w:tabs>
        <w:ind w:left="72" w:firstLine="648"/>
        <w:jc w:val="both"/>
      </w:pPr>
    </w:p>
    <w:p w:rsidR="00304A69" w:rsidRDefault="00304A69" w:rsidP="00C93D9E">
      <w:pPr>
        <w:pStyle w:val="a6"/>
        <w:numPr>
          <w:ilvl w:val="0"/>
          <w:numId w:val="29"/>
        </w:numPr>
        <w:shd w:val="clear" w:color="auto" w:fill="FFFFFF"/>
        <w:spacing w:before="7"/>
        <w:ind w:right="14"/>
        <w:jc w:val="center"/>
      </w:pPr>
      <w:r w:rsidRPr="008C2C6D">
        <w:t>Приоритеты муниципальной политики в сфере реализации подпрограммы, цели, задачи</w:t>
      </w:r>
      <w:r>
        <w:t xml:space="preserve">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304A69" w:rsidRPr="00D55ED4" w:rsidRDefault="00304A69" w:rsidP="00E45F56">
      <w:pPr>
        <w:shd w:val="clear" w:color="auto" w:fill="FFFFFF"/>
        <w:tabs>
          <w:tab w:val="left" w:pos="1080"/>
          <w:tab w:val="left" w:pos="1260"/>
        </w:tabs>
        <w:ind w:left="72" w:firstLine="648"/>
        <w:jc w:val="both"/>
      </w:pPr>
    </w:p>
    <w:p w:rsidR="00304A69" w:rsidRPr="00D55ED4" w:rsidRDefault="00304A69" w:rsidP="00D55ED4">
      <w:pPr>
        <w:shd w:val="clear" w:color="auto" w:fill="FFFFFF"/>
        <w:tabs>
          <w:tab w:val="left" w:pos="720"/>
          <w:tab w:val="left" w:pos="900"/>
          <w:tab w:val="left" w:pos="1080"/>
          <w:tab w:val="left" w:pos="1260"/>
        </w:tabs>
        <w:ind w:firstLine="709"/>
        <w:jc w:val="both"/>
      </w:pPr>
      <w:r>
        <w:t xml:space="preserve">4. </w:t>
      </w:r>
      <w:r w:rsidRPr="00D55ED4">
        <w:t>П</w:t>
      </w:r>
      <w:r>
        <w:t>одп</w:t>
      </w:r>
      <w:r w:rsidRPr="00D55ED4">
        <w:t>рограмма состоит из мероприятий, направленных на:</w:t>
      </w:r>
    </w:p>
    <w:p w:rsidR="00304A69" w:rsidRPr="00D55ED4" w:rsidRDefault="00304A69" w:rsidP="0072369F">
      <w:pPr>
        <w:numPr>
          <w:ilvl w:val="1"/>
          <w:numId w:val="29"/>
        </w:numPr>
        <w:shd w:val="clear" w:color="auto" w:fill="FFFFFF"/>
        <w:tabs>
          <w:tab w:val="clear" w:pos="1440"/>
          <w:tab w:val="num" w:pos="770"/>
          <w:tab w:val="left" w:pos="851"/>
          <w:tab w:val="left" w:pos="900"/>
          <w:tab w:val="left" w:pos="993"/>
        </w:tabs>
        <w:ind w:left="440" w:firstLine="0"/>
        <w:jc w:val="both"/>
      </w:pPr>
      <w:r w:rsidRPr="00D55ED4">
        <w:t>формирование потребности людей в физическом совершенствовании образовательными, информационно-пропагандистскими средствами;</w:t>
      </w:r>
    </w:p>
    <w:p w:rsidR="00304A69" w:rsidRPr="00D55ED4" w:rsidRDefault="00304A69" w:rsidP="0072369F">
      <w:pPr>
        <w:numPr>
          <w:ilvl w:val="1"/>
          <w:numId w:val="29"/>
        </w:numPr>
        <w:shd w:val="clear" w:color="auto" w:fill="FFFFFF"/>
        <w:tabs>
          <w:tab w:val="clear" w:pos="1440"/>
          <w:tab w:val="num" w:pos="770"/>
          <w:tab w:val="left" w:pos="851"/>
          <w:tab w:val="left" w:pos="900"/>
          <w:tab w:val="left" w:pos="993"/>
        </w:tabs>
        <w:ind w:left="440" w:firstLine="0"/>
        <w:jc w:val="both"/>
      </w:pPr>
      <w:r w:rsidRPr="00D55ED4">
        <w:t xml:space="preserve">развитие сети физкультурно-оздоровительных и спортивных объектов; </w:t>
      </w:r>
    </w:p>
    <w:p w:rsidR="00304A69" w:rsidRPr="00D55ED4" w:rsidRDefault="00304A69" w:rsidP="0072369F">
      <w:pPr>
        <w:numPr>
          <w:ilvl w:val="1"/>
          <w:numId w:val="29"/>
        </w:numPr>
        <w:shd w:val="clear" w:color="auto" w:fill="FFFFFF"/>
        <w:tabs>
          <w:tab w:val="clear" w:pos="1440"/>
          <w:tab w:val="num" w:pos="770"/>
          <w:tab w:val="left" w:pos="851"/>
          <w:tab w:val="left" w:pos="900"/>
          <w:tab w:val="left" w:pos="993"/>
        </w:tabs>
        <w:ind w:left="440" w:firstLine="0"/>
        <w:jc w:val="both"/>
      </w:pPr>
      <w:r w:rsidRPr="00D55ED4">
        <w:t>повышение эффективности физкультурно-оздоровительных и спортивных объектов использования;</w:t>
      </w:r>
    </w:p>
    <w:p w:rsidR="00304A69" w:rsidRPr="00D55ED4" w:rsidRDefault="00304A69" w:rsidP="00D55ED4">
      <w:pPr>
        <w:shd w:val="clear" w:color="auto" w:fill="FFFFFF"/>
        <w:tabs>
          <w:tab w:val="left" w:pos="1080"/>
          <w:tab w:val="left" w:pos="1260"/>
          <w:tab w:val="left" w:pos="1440"/>
          <w:tab w:val="left" w:pos="1620"/>
        </w:tabs>
        <w:ind w:firstLine="709"/>
        <w:jc w:val="both"/>
      </w:pPr>
      <w:r w:rsidRPr="00D55ED4">
        <w:t xml:space="preserve">За последние годы обострились проблемы, связанные с состоянием здоровья людей, увеличилось количество злоупотребляющих наркотическими средствами и алкоголем. </w:t>
      </w:r>
    </w:p>
    <w:p w:rsidR="00304A69" w:rsidRPr="00E45F56" w:rsidRDefault="00304A69" w:rsidP="00E12A39">
      <w:pPr>
        <w:shd w:val="clear" w:color="auto" w:fill="FFFFFF"/>
        <w:tabs>
          <w:tab w:val="left" w:pos="1080"/>
          <w:tab w:val="left" w:pos="1260"/>
          <w:tab w:val="left" w:pos="1440"/>
          <w:tab w:val="left" w:pos="1620"/>
        </w:tabs>
        <w:ind w:firstLine="993"/>
        <w:jc w:val="both"/>
        <w:rPr>
          <w:spacing w:val="-1"/>
          <w:highlight w:val="cyan"/>
        </w:rPr>
      </w:pPr>
      <w:r w:rsidRPr="00D55ED4">
        <w:t>Наблюдается снижение уровня физической подготовки и физического развития практически всех социально-д</w:t>
      </w:r>
      <w:r>
        <w:t>емографических групп населения.</w:t>
      </w:r>
    </w:p>
    <w:p w:rsidR="00304A69" w:rsidRPr="00E12A39" w:rsidRDefault="00304A69" w:rsidP="00E45F56">
      <w:pPr>
        <w:widowControl w:val="0"/>
        <w:shd w:val="clear" w:color="auto" w:fill="FFFFFF"/>
        <w:tabs>
          <w:tab w:val="left" w:pos="756"/>
        </w:tabs>
        <w:autoSpaceDE w:val="0"/>
        <w:ind w:right="14" w:firstLine="900"/>
        <w:jc w:val="both"/>
        <w:rPr>
          <w:spacing w:val="-1"/>
        </w:rPr>
      </w:pPr>
      <w:r w:rsidRPr="00E12A39">
        <w:rPr>
          <w:spacing w:val="-1"/>
        </w:rPr>
        <w:t xml:space="preserve">В Златоустовском городском округе, в основном, удалось сохранить материально-техническую базу, но сегодня большинство объектов требуют капитального ремонта, реконструкции и находятся в таком техническом состоянии, которое не позволяет им функционировать с полной нагрузкой и гарантией безопасности занимающихся. </w:t>
      </w:r>
    </w:p>
    <w:p w:rsidR="00304A69" w:rsidRPr="00E12A39" w:rsidRDefault="00304A69" w:rsidP="00E45F56">
      <w:pPr>
        <w:widowControl w:val="0"/>
        <w:shd w:val="clear" w:color="auto" w:fill="FFFFFF"/>
        <w:tabs>
          <w:tab w:val="left" w:pos="756"/>
        </w:tabs>
        <w:autoSpaceDE w:val="0"/>
        <w:ind w:right="14" w:firstLine="900"/>
        <w:jc w:val="both"/>
        <w:rPr>
          <w:spacing w:val="-1"/>
        </w:rPr>
      </w:pPr>
      <w:r w:rsidRPr="00E12A39">
        <w:rPr>
          <w:spacing w:val="-1"/>
        </w:rPr>
        <w:t>Развитие приоритетных для Златоустовского городского округа (зимних видов спорта) хоккей и биатлон затрудняется ввиду отсутствия конкурентно-способной технической базы.  По причине морального устаревания и недостаточностью оснащения учебно-тренировочных процессов спортивным  инвентарем снижается количество и качество подготовленных высококлассных спортсменов.</w:t>
      </w:r>
    </w:p>
    <w:p w:rsidR="00304A69" w:rsidRPr="00E12A39" w:rsidRDefault="00304A69" w:rsidP="00E45F56">
      <w:pPr>
        <w:widowControl w:val="0"/>
        <w:shd w:val="clear" w:color="auto" w:fill="FFFFFF"/>
        <w:tabs>
          <w:tab w:val="left" w:pos="756"/>
        </w:tabs>
        <w:autoSpaceDE w:val="0"/>
        <w:ind w:right="14" w:firstLine="900"/>
        <w:jc w:val="both"/>
        <w:rPr>
          <w:spacing w:val="-1"/>
        </w:rPr>
      </w:pPr>
      <w:r w:rsidRPr="00E12A39">
        <w:rPr>
          <w:spacing w:val="-1"/>
        </w:rPr>
        <w:t>Наибольшую озабоченность вызывает низкий уровень вовлеченности в сферу физической культуры и спорта подрастающего поколения.</w:t>
      </w:r>
    </w:p>
    <w:p w:rsidR="00304A69" w:rsidRPr="00E12A39" w:rsidRDefault="00304A69" w:rsidP="00E45F56">
      <w:pPr>
        <w:widowControl w:val="0"/>
        <w:shd w:val="clear" w:color="auto" w:fill="FFFFFF"/>
        <w:tabs>
          <w:tab w:val="left" w:pos="756"/>
        </w:tabs>
        <w:autoSpaceDE w:val="0"/>
        <w:ind w:right="14" w:firstLine="900"/>
        <w:jc w:val="both"/>
        <w:rPr>
          <w:spacing w:val="-1"/>
        </w:rPr>
      </w:pPr>
      <w:r w:rsidRPr="00E12A39">
        <w:rPr>
          <w:spacing w:val="-1"/>
        </w:rPr>
        <w:t xml:space="preserve"> Анализ показывает, что лишь треть из них активно занимается физической культурой и спортом. </w:t>
      </w:r>
    </w:p>
    <w:p w:rsidR="00304A69" w:rsidRPr="00E12A39" w:rsidRDefault="00304A69" w:rsidP="00E45F56">
      <w:pPr>
        <w:widowControl w:val="0"/>
        <w:shd w:val="clear" w:color="auto" w:fill="FFFFFF"/>
        <w:tabs>
          <w:tab w:val="left" w:pos="756"/>
        </w:tabs>
        <w:autoSpaceDE w:val="0"/>
        <w:ind w:right="14" w:firstLine="900"/>
        <w:jc w:val="both"/>
        <w:rPr>
          <w:spacing w:val="-1"/>
        </w:rPr>
      </w:pPr>
      <w:r>
        <w:rPr>
          <w:spacing w:val="-1"/>
        </w:rPr>
        <w:t xml:space="preserve">4. </w:t>
      </w:r>
      <w:r w:rsidRPr="00E12A39">
        <w:rPr>
          <w:spacing w:val="-1"/>
        </w:rPr>
        <w:t xml:space="preserve">Объемы финансирования </w:t>
      </w:r>
      <w:r>
        <w:rPr>
          <w:spacing w:val="-1"/>
        </w:rPr>
        <w:t>д</w:t>
      </w:r>
      <w:r w:rsidRPr="00E12A39">
        <w:rPr>
          <w:spacing w:val="-1"/>
        </w:rPr>
        <w:t>етско-юношеских спортивных школ недостаточны, что приводит к снижению качества работы.</w:t>
      </w:r>
    </w:p>
    <w:p w:rsidR="00304A69" w:rsidRPr="00292719" w:rsidRDefault="00304A69" w:rsidP="00E45F56">
      <w:pPr>
        <w:shd w:val="clear" w:color="auto" w:fill="FFFFFF"/>
        <w:spacing w:before="14"/>
        <w:ind w:left="58" w:right="14" w:firstLine="842"/>
        <w:jc w:val="both"/>
      </w:pPr>
      <w:r>
        <w:t xml:space="preserve">5. </w:t>
      </w:r>
      <w:r w:rsidRPr="00292719">
        <w:t>Проблемы</w:t>
      </w:r>
    </w:p>
    <w:p w:rsidR="00304A69" w:rsidRPr="00292719" w:rsidRDefault="00304A69" w:rsidP="0072369F">
      <w:pPr>
        <w:pStyle w:val="a6"/>
        <w:numPr>
          <w:ilvl w:val="0"/>
          <w:numId w:val="25"/>
        </w:numPr>
        <w:shd w:val="clear" w:color="auto" w:fill="FFFFFF"/>
        <w:tabs>
          <w:tab w:val="left" w:pos="1152"/>
        </w:tabs>
        <w:spacing w:before="29"/>
        <w:ind w:right="22"/>
        <w:jc w:val="both"/>
      </w:pPr>
      <w:r>
        <w:t>н</w:t>
      </w:r>
      <w:r w:rsidRPr="00292719">
        <w:t>едостаточное финансирование, направленное на развитие массовой культуры и спорта;</w:t>
      </w:r>
    </w:p>
    <w:p w:rsidR="00304A69" w:rsidRPr="00292719" w:rsidRDefault="00304A69" w:rsidP="00442E20">
      <w:pPr>
        <w:pStyle w:val="a6"/>
        <w:numPr>
          <w:ilvl w:val="0"/>
          <w:numId w:val="25"/>
        </w:numPr>
        <w:shd w:val="clear" w:color="auto" w:fill="FFFFFF"/>
        <w:tabs>
          <w:tab w:val="left" w:pos="1152"/>
        </w:tabs>
        <w:spacing w:before="29"/>
        <w:ind w:right="22"/>
        <w:jc w:val="both"/>
      </w:pPr>
      <w:r>
        <w:lastRenderedPageBreak/>
        <w:t>н</w:t>
      </w:r>
      <w:r w:rsidRPr="00292719">
        <w:t>есоответствие уровня материальной базы и инфраструктуры физической культуры и спорта задачам развития отрасли;</w:t>
      </w:r>
    </w:p>
    <w:p w:rsidR="00304A69" w:rsidRPr="00292719" w:rsidRDefault="00304A69" w:rsidP="00442E20">
      <w:pPr>
        <w:numPr>
          <w:ilvl w:val="0"/>
          <w:numId w:val="25"/>
        </w:numPr>
        <w:shd w:val="clear" w:color="auto" w:fill="FFFFFF"/>
        <w:tabs>
          <w:tab w:val="left" w:pos="1152"/>
        </w:tabs>
        <w:spacing w:before="29"/>
        <w:ind w:right="22"/>
        <w:jc w:val="both"/>
      </w:pPr>
      <w:r>
        <w:t>н</w:t>
      </w:r>
      <w:r w:rsidRPr="00292719">
        <w:t>едостаточное количество клубов и площадок по месту жительства;</w:t>
      </w:r>
    </w:p>
    <w:p w:rsidR="00304A69" w:rsidRPr="00292719" w:rsidRDefault="00304A69" w:rsidP="00442E20">
      <w:pPr>
        <w:numPr>
          <w:ilvl w:val="0"/>
          <w:numId w:val="25"/>
        </w:numPr>
        <w:shd w:val="clear" w:color="auto" w:fill="FFFFFF"/>
        <w:tabs>
          <w:tab w:val="left" w:pos="1152"/>
        </w:tabs>
        <w:spacing w:before="29"/>
        <w:ind w:right="22"/>
        <w:jc w:val="both"/>
      </w:pPr>
      <w:r>
        <w:t>н</w:t>
      </w:r>
      <w:r w:rsidRPr="00292719">
        <w:t xml:space="preserve">изкая оснащенность спортивным оборудованием и инвентарем; </w:t>
      </w:r>
    </w:p>
    <w:p w:rsidR="00304A69" w:rsidRPr="00292719" w:rsidRDefault="00304A69" w:rsidP="00442E20">
      <w:pPr>
        <w:numPr>
          <w:ilvl w:val="0"/>
          <w:numId w:val="25"/>
        </w:numPr>
        <w:shd w:val="clear" w:color="auto" w:fill="FFFFFF"/>
        <w:tabs>
          <w:tab w:val="left" w:pos="1152"/>
        </w:tabs>
        <w:spacing w:before="7"/>
        <w:ind w:right="14"/>
        <w:jc w:val="both"/>
        <w:rPr>
          <w:spacing w:val="-3"/>
        </w:rPr>
      </w:pPr>
      <w:r>
        <w:rPr>
          <w:spacing w:val="-2"/>
        </w:rPr>
        <w:t>о</w:t>
      </w:r>
      <w:r w:rsidRPr="00292719">
        <w:rPr>
          <w:spacing w:val="-2"/>
        </w:rPr>
        <w:t xml:space="preserve">тсутствие активной пропаганды занятий </w:t>
      </w:r>
      <w:r w:rsidRPr="00292719">
        <w:rPr>
          <w:spacing w:val="-3"/>
        </w:rPr>
        <w:t>физической культурой и спортом, как составляющей здорового образа жизни;</w:t>
      </w:r>
    </w:p>
    <w:p w:rsidR="00304A69" w:rsidRDefault="00304A69" w:rsidP="00E45F56">
      <w:pPr>
        <w:jc w:val="both"/>
      </w:pPr>
    </w:p>
    <w:p w:rsidR="00304A69" w:rsidRDefault="00304A69" w:rsidP="00986363">
      <w:pPr>
        <w:pStyle w:val="21"/>
        <w:tabs>
          <w:tab w:val="left" w:pos="851"/>
        </w:tabs>
        <w:ind w:firstLine="567"/>
      </w:pPr>
      <w:r>
        <w:t xml:space="preserve">6. Административный риск неисполнения задач связан с неэффективным управлением подпрограммой, которое может привести к невыполнению целей и задач подпрограммы, обусловленному срывом мероприятий и не достижением целевых показателей, неэффективному использованию ресурсов. </w:t>
      </w:r>
    </w:p>
    <w:p w:rsidR="00304A69" w:rsidRDefault="00304A69" w:rsidP="00986363">
      <w:pPr>
        <w:pStyle w:val="21"/>
        <w:tabs>
          <w:tab w:val="left" w:pos="851"/>
        </w:tabs>
        <w:ind w:firstLine="567"/>
      </w:pPr>
      <w:r>
        <w:t xml:space="preserve">7. Способами ограничения административного риска являются: </w:t>
      </w:r>
    </w:p>
    <w:p w:rsidR="00304A69" w:rsidRDefault="001A7C3A" w:rsidP="00442E20">
      <w:pPr>
        <w:pStyle w:val="21"/>
        <w:tabs>
          <w:tab w:val="left" w:pos="851"/>
        </w:tabs>
        <w:ind w:left="927"/>
      </w:pPr>
      <w:r>
        <w:t xml:space="preserve">1) </w:t>
      </w:r>
      <w:r w:rsidR="00304A69">
        <w:t>регулярная и открытая публикация данных о ходе финансирования подпрограммы в качестве механизма, стимулирующего выполнение принятых обязательств;</w:t>
      </w:r>
    </w:p>
    <w:p w:rsidR="00304A69" w:rsidRDefault="001A7C3A" w:rsidP="00442E20">
      <w:pPr>
        <w:pStyle w:val="21"/>
        <w:tabs>
          <w:tab w:val="left" w:pos="851"/>
        </w:tabs>
        <w:ind w:left="927"/>
      </w:pPr>
      <w:r>
        <w:t xml:space="preserve">2) </w:t>
      </w:r>
      <w:r w:rsidR="00304A69">
        <w:t>своевременная корректировка мероприятий подпрограммы;</w:t>
      </w:r>
    </w:p>
    <w:p w:rsidR="00304A69" w:rsidRDefault="001A7C3A" w:rsidP="00442E20">
      <w:pPr>
        <w:pStyle w:val="21"/>
        <w:tabs>
          <w:tab w:val="left" w:pos="851"/>
        </w:tabs>
        <w:ind w:left="927"/>
      </w:pPr>
      <w:r>
        <w:t xml:space="preserve">3) </w:t>
      </w:r>
      <w:r w:rsidR="00304A69">
        <w:t>эффективный контроль выполнения программных мероприятий и совершенствование механизма текущего управления реализацией подпрограммы.</w:t>
      </w:r>
    </w:p>
    <w:p w:rsidR="00304A69" w:rsidRPr="00003673" w:rsidRDefault="00304A69" w:rsidP="00986363">
      <w:pPr>
        <w:pStyle w:val="21"/>
        <w:ind w:firstLine="720"/>
      </w:pPr>
      <w:r>
        <w:t>Реализация подпрограммы позволит в определенной степени решить указанные проблемы и добиться роста основных показателей развития физической культуры, спорта и туризма.</w:t>
      </w:r>
    </w:p>
    <w:p w:rsidR="00304A69" w:rsidRPr="00120F77" w:rsidRDefault="00304A69" w:rsidP="00E12A39">
      <w:pPr>
        <w:shd w:val="clear" w:color="auto" w:fill="FFFFFF"/>
        <w:tabs>
          <w:tab w:val="left" w:pos="4860"/>
        </w:tabs>
        <w:ind w:firstLine="709"/>
      </w:pPr>
      <w:r w:rsidRPr="00120F77">
        <w:t xml:space="preserve">Основные целевые индикаторы эффективности реализации </w:t>
      </w:r>
      <w:r w:rsidR="001A7C3A">
        <w:t>подпрограммы</w:t>
      </w:r>
      <w:r>
        <w:t xml:space="preserve"> представлены в таблице 3</w:t>
      </w:r>
      <w:r w:rsidRPr="00120F77">
        <w:t>:</w:t>
      </w:r>
    </w:p>
    <w:p w:rsidR="00304A69" w:rsidRPr="00A32A4B" w:rsidRDefault="00304A69" w:rsidP="00E45F56">
      <w:pPr>
        <w:shd w:val="clear" w:color="auto" w:fill="FFFFFF"/>
        <w:tabs>
          <w:tab w:val="left" w:pos="4860"/>
        </w:tabs>
      </w:pPr>
      <w:r>
        <w:tab/>
      </w:r>
      <w:r>
        <w:tab/>
      </w:r>
      <w:r>
        <w:tab/>
      </w:r>
      <w:r>
        <w:tab/>
        <w:t xml:space="preserve">                   таблица 3</w:t>
      </w:r>
      <w:r>
        <w:tab/>
      </w:r>
      <w:r>
        <w:tab/>
      </w:r>
    </w:p>
    <w:tbl>
      <w:tblPr>
        <w:tblW w:w="968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4422"/>
        <w:gridCol w:w="1280"/>
        <w:gridCol w:w="708"/>
        <w:gridCol w:w="851"/>
        <w:gridCol w:w="992"/>
        <w:gridCol w:w="889"/>
      </w:tblGrid>
      <w:tr w:rsidR="00304A69" w:rsidRPr="003964A7" w:rsidTr="00B75E5A">
        <w:trPr>
          <w:trHeight w:val="41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 xml:space="preserve">№ </w:t>
            </w:r>
            <w:proofErr w:type="gramStart"/>
            <w:r w:rsidRPr="003964A7">
              <w:t>п</w:t>
            </w:r>
            <w:proofErr w:type="gramEnd"/>
            <w:r w:rsidRPr="003964A7">
              <w:t>/п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Индикативный показатель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Единица измерения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4A69" w:rsidRPr="003964A7" w:rsidRDefault="00304A69" w:rsidP="00E12A39">
            <w:pPr>
              <w:shd w:val="clear" w:color="auto" w:fill="FFFFFF"/>
              <w:snapToGrid w:val="0"/>
              <w:jc w:val="center"/>
            </w:pPr>
            <w:r w:rsidRPr="003964A7">
              <w:t>Факт  201</w:t>
            </w:r>
            <w:r>
              <w:t>3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201</w:t>
            </w:r>
            <w:r>
              <w:t>4</w:t>
            </w:r>
          </w:p>
          <w:p w:rsidR="00304A69" w:rsidRPr="003964A7" w:rsidRDefault="00304A69" w:rsidP="00B75E5A">
            <w:pPr>
              <w:shd w:val="clear" w:color="auto" w:fill="FFFFFF"/>
              <w:jc w:val="center"/>
            </w:pPr>
            <w:r w:rsidRPr="003964A7"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201</w:t>
            </w:r>
            <w:r>
              <w:t>5</w:t>
            </w:r>
          </w:p>
          <w:p w:rsidR="00304A69" w:rsidRPr="003964A7" w:rsidRDefault="00304A69" w:rsidP="00B75E5A">
            <w:pPr>
              <w:shd w:val="clear" w:color="auto" w:fill="FFFFFF"/>
              <w:jc w:val="center"/>
            </w:pPr>
            <w:r w:rsidRPr="003964A7">
              <w:t>год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201</w:t>
            </w:r>
            <w:r>
              <w:t>6</w:t>
            </w:r>
          </w:p>
          <w:p w:rsidR="00304A69" w:rsidRPr="003964A7" w:rsidRDefault="00304A69" w:rsidP="00B75E5A">
            <w:pPr>
              <w:shd w:val="clear" w:color="auto" w:fill="FFFFFF"/>
              <w:jc w:val="center"/>
            </w:pPr>
            <w:r w:rsidRPr="003964A7">
              <w:t>год</w:t>
            </w:r>
          </w:p>
        </w:tc>
      </w:tr>
      <w:tr w:rsidR="00304A69" w:rsidRPr="003964A7" w:rsidTr="00CD792F">
        <w:trPr>
          <w:trHeight w:val="308"/>
        </w:trPr>
        <w:tc>
          <w:tcPr>
            <w:tcW w:w="54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1.</w:t>
            </w:r>
          </w:p>
        </w:tc>
        <w:tc>
          <w:tcPr>
            <w:tcW w:w="442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304A69" w:rsidRPr="003964A7" w:rsidRDefault="00304A69" w:rsidP="00B75E5A">
            <w:pPr>
              <w:shd w:val="clear" w:color="auto" w:fill="FFFFFF"/>
              <w:snapToGrid w:val="0"/>
            </w:pPr>
            <w:r w:rsidRPr="003964A7">
              <w:t xml:space="preserve">Доля населения Златоустовского городского округа, систематически </w:t>
            </w:r>
            <w:proofErr w:type="gramStart"/>
            <w:r w:rsidRPr="003964A7">
              <w:t>занимающихся</w:t>
            </w:r>
            <w:proofErr w:type="gramEnd"/>
            <w:r w:rsidRPr="003964A7">
              <w:t xml:space="preserve"> физической культурой и спортом.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%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424A51">
              <w:t>26,1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>
              <w:t>26,11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>
              <w:t>26,15</w:t>
            </w: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>
              <w:t>26,2</w:t>
            </w:r>
          </w:p>
        </w:tc>
      </w:tr>
      <w:tr w:rsidR="00304A69" w:rsidRPr="003964A7" w:rsidTr="00CD792F">
        <w:trPr>
          <w:trHeight w:val="3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>
              <w:t xml:space="preserve">2. 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A69" w:rsidRDefault="00304A69" w:rsidP="00B75E5A">
            <w:pPr>
              <w:tabs>
                <w:tab w:val="left" w:pos="1260"/>
              </w:tabs>
              <w:rPr>
                <w:rStyle w:val="1"/>
                <w:sz w:val="24"/>
                <w:szCs w:val="24"/>
              </w:rPr>
            </w:pPr>
            <w:r>
              <w:t>Количество детей Златоустовского городского округа занимающихся в спортивных школах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FC62E8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62E8">
              <w:rPr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EE3EA4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EE3EA4">
              <w:rPr>
                <w:sz w:val="24"/>
                <w:szCs w:val="24"/>
              </w:rPr>
              <w:t>3933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EE3EA4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EE3EA4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FC62E8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4098</w:t>
            </w:r>
          </w:p>
        </w:tc>
      </w:tr>
      <w:tr w:rsidR="00304A69" w:rsidRPr="003964A7" w:rsidTr="00CD792F">
        <w:trPr>
          <w:trHeight w:val="3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A69" w:rsidRDefault="00304A69" w:rsidP="00B75E5A">
            <w:pPr>
              <w:shd w:val="clear" w:color="auto" w:fill="FFFFFF"/>
              <w:snapToGrid w:val="0"/>
              <w:jc w:val="center"/>
            </w:pPr>
            <w:r>
              <w:t>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A69" w:rsidRDefault="00304A69" w:rsidP="00B75E5A">
            <w:pPr>
              <w:tabs>
                <w:tab w:val="left" w:pos="1260"/>
              </w:tabs>
            </w:pPr>
            <w:r>
              <w:t>Количество детей Златоустовского городского округа занимающихся спортивным туризмом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FC62E8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EE3EA4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76344">
              <w:rPr>
                <w:sz w:val="24"/>
                <w:szCs w:val="24"/>
              </w:rPr>
              <w:t>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</w:t>
            </w:r>
          </w:p>
        </w:tc>
      </w:tr>
    </w:tbl>
    <w:p w:rsidR="00304A69" w:rsidRDefault="00304A69" w:rsidP="00E12A39">
      <w:pPr>
        <w:shd w:val="clear" w:color="auto" w:fill="FFFFFF"/>
        <w:ind w:right="65"/>
        <w:rPr>
          <w:b/>
        </w:rPr>
      </w:pPr>
    </w:p>
    <w:p w:rsidR="00304A69" w:rsidRPr="00E12A39" w:rsidRDefault="00304A69" w:rsidP="00C93D9E">
      <w:pPr>
        <w:pStyle w:val="a6"/>
        <w:numPr>
          <w:ilvl w:val="0"/>
          <w:numId w:val="29"/>
        </w:numPr>
        <w:shd w:val="clear" w:color="auto" w:fill="FFFFFF"/>
        <w:ind w:right="65"/>
        <w:jc w:val="center"/>
      </w:pPr>
      <w:r w:rsidRPr="00120F77">
        <w:t>Сроки и этапы реализации программы</w:t>
      </w:r>
      <w:r>
        <w:t>.</w:t>
      </w:r>
    </w:p>
    <w:p w:rsidR="00304A69" w:rsidRDefault="00304A69" w:rsidP="00E45F56">
      <w:pPr>
        <w:shd w:val="clear" w:color="auto" w:fill="FFFFFF"/>
        <w:ind w:right="65" w:firstLine="864"/>
        <w:jc w:val="both"/>
      </w:pPr>
      <w:r>
        <w:t xml:space="preserve">Руководство  и контроль по реализации подпрограммы осуществляет Администрация Златоустовского городского </w:t>
      </w:r>
      <w:r w:rsidR="001A7C3A">
        <w:t>округа. П</w:t>
      </w:r>
      <w:r>
        <w:t>одпрограмма предусматривает сроки реализации с 2014 года по 2016год и не предполагает поэтапного выполнения мероприятий.</w:t>
      </w:r>
    </w:p>
    <w:p w:rsidR="00304A69" w:rsidRDefault="00304A69" w:rsidP="008C2C6D">
      <w:pPr>
        <w:pStyle w:val="3"/>
        <w:shd w:val="clear" w:color="auto" w:fill="auto"/>
        <w:tabs>
          <w:tab w:val="left" w:pos="1222"/>
        </w:tabs>
        <w:spacing w:line="240" w:lineRule="auto"/>
        <w:ind w:right="100"/>
        <w:jc w:val="both"/>
        <w:rPr>
          <w:sz w:val="24"/>
          <w:szCs w:val="24"/>
        </w:rPr>
      </w:pPr>
    </w:p>
    <w:p w:rsidR="00304A69" w:rsidRDefault="00304A69" w:rsidP="00C93D9E">
      <w:pPr>
        <w:pStyle w:val="a6"/>
        <w:numPr>
          <w:ilvl w:val="0"/>
          <w:numId w:val="29"/>
        </w:numPr>
        <w:shd w:val="clear" w:color="auto" w:fill="FFFFFF"/>
        <w:ind w:right="65"/>
        <w:jc w:val="center"/>
      </w:pPr>
      <w:r w:rsidRPr="008C2C6D">
        <w:t>Информация об участии предприятий и организаций, независимо от их организационно-правовой формы собственности, а так же внебюджетных фондов, в реализации подпрограммы</w:t>
      </w:r>
    </w:p>
    <w:p w:rsidR="00304A69" w:rsidRDefault="00304A69" w:rsidP="00985352">
      <w:pPr>
        <w:shd w:val="clear" w:color="auto" w:fill="FFFFFF"/>
        <w:ind w:right="65" w:firstLine="864"/>
        <w:jc w:val="both"/>
      </w:pPr>
    </w:p>
    <w:p w:rsidR="00304A69" w:rsidRDefault="00304A69" w:rsidP="008C2C6D">
      <w:pPr>
        <w:shd w:val="clear" w:color="auto" w:fill="FFFFFF"/>
        <w:ind w:right="65" w:firstLine="709"/>
      </w:pPr>
      <w:r>
        <w:t xml:space="preserve">Предприятия и организации в реализации </w:t>
      </w:r>
      <w:r w:rsidR="001A7C3A">
        <w:t>под</w:t>
      </w:r>
      <w:r>
        <w:t>программы не участвуют. Внебюджетные фонды отсутствуют</w:t>
      </w:r>
    </w:p>
    <w:p w:rsidR="00304A69" w:rsidRDefault="00304A69" w:rsidP="00802778">
      <w:pPr>
        <w:shd w:val="clear" w:color="auto" w:fill="FFFFFF"/>
        <w:ind w:right="65"/>
      </w:pPr>
    </w:p>
    <w:p w:rsidR="00304A69" w:rsidRDefault="00304A69" w:rsidP="00C93D9E">
      <w:pPr>
        <w:pStyle w:val="a6"/>
        <w:numPr>
          <w:ilvl w:val="0"/>
          <w:numId w:val="29"/>
        </w:numPr>
        <w:shd w:val="clear" w:color="auto" w:fill="FFFFFF"/>
        <w:ind w:right="65"/>
        <w:jc w:val="center"/>
      </w:pPr>
      <w:r>
        <w:t>Анализ рисков реализации подпрограммы и описание мер управления рисками реализации подпрограммы</w:t>
      </w:r>
    </w:p>
    <w:p w:rsidR="00304A69" w:rsidRDefault="00304A69" w:rsidP="00985352">
      <w:pPr>
        <w:shd w:val="clear" w:color="auto" w:fill="FFFFFF"/>
        <w:ind w:right="65" w:firstLine="864"/>
        <w:jc w:val="center"/>
      </w:pPr>
    </w:p>
    <w:p w:rsidR="00304A69" w:rsidRDefault="00304A69" w:rsidP="00985352">
      <w:pPr>
        <w:pStyle w:val="21"/>
        <w:tabs>
          <w:tab w:val="left" w:pos="851"/>
        </w:tabs>
        <w:ind w:firstLine="567"/>
      </w:pPr>
      <w:r>
        <w:t xml:space="preserve">9. Административный риск неисполнения задач связан с неэффективным управлением подпрограммой, которое может привести к невыполнению целей и задач подпрограммы, </w:t>
      </w:r>
      <w:r>
        <w:lastRenderedPageBreak/>
        <w:t xml:space="preserve">обусловленному срывом мероприятий и не достижением целевых показателей, неэффективному использованию ресурсов. </w:t>
      </w:r>
    </w:p>
    <w:p w:rsidR="00304A69" w:rsidRDefault="00304A69" w:rsidP="00985352">
      <w:pPr>
        <w:pStyle w:val="21"/>
        <w:tabs>
          <w:tab w:val="left" w:pos="851"/>
        </w:tabs>
        <w:ind w:firstLine="567"/>
      </w:pPr>
      <w:r>
        <w:t xml:space="preserve">10. Способами ограничения административного риска являются: </w:t>
      </w:r>
    </w:p>
    <w:p w:rsidR="00304A69" w:rsidRDefault="00304A69" w:rsidP="00985352">
      <w:pPr>
        <w:pStyle w:val="21"/>
        <w:tabs>
          <w:tab w:val="left" w:pos="851"/>
        </w:tabs>
        <w:ind w:left="927"/>
      </w:pPr>
      <w:r>
        <w:t>1) регулярная и открытая публикация данных о ходе финансирования подпрограммы в качестве механизма, стимулирующего выполнение принятых обязательств;</w:t>
      </w:r>
    </w:p>
    <w:p w:rsidR="00304A69" w:rsidRDefault="00304A69" w:rsidP="00985352">
      <w:pPr>
        <w:pStyle w:val="21"/>
        <w:tabs>
          <w:tab w:val="left" w:pos="851"/>
        </w:tabs>
        <w:ind w:left="927"/>
      </w:pPr>
      <w:r>
        <w:t>2) своевременная корректировка мероприятий подпрограммы;</w:t>
      </w:r>
    </w:p>
    <w:p w:rsidR="00304A69" w:rsidRDefault="00304A69" w:rsidP="00985352">
      <w:pPr>
        <w:pStyle w:val="21"/>
        <w:tabs>
          <w:tab w:val="left" w:pos="851"/>
        </w:tabs>
        <w:ind w:left="927"/>
      </w:pPr>
      <w:r>
        <w:t>3) эффективный контроль выполнения программных мероприятий и совершенствование механизма текущего управления реализацией подпрограммы.</w:t>
      </w:r>
    </w:p>
    <w:p w:rsidR="00304A69" w:rsidRPr="003A171D" w:rsidRDefault="00304A69" w:rsidP="00C2728D">
      <w:pPr>
        <w:pStyle w:val="3"/>
        <w:shd w:val="clear" w:color="auto" w:fill="auto"/>
        <w:tabs>
          <w:tab w:val="left" w:pos="798"/>
        </w:tabs>
        <w:spacing w:after="0" w:line="240" w:lineRule="auto"/>
        <w:ind w:right="23"/>
        <w:jc w:val="both"/>
        <w:rPr>
          <w:sz w:val="24"/>
          <w:szCs w:val="24"/>
        </w:rPr>
      </w:pPr>
    </w:p>
    <w:p w:rsidR="00304A69" w:rsidRPr="00C93D9E" w:rsidRDefault="00304A69" w:rsidP="00C93D9E">
      <w:pPr>
        <w:pStyle w:val="a6"/>
        <w:numPr>
          <w:ilvl w:val="0"/>
          <w:numId w:val="29"/>
        </w:numPr>
        <w:shd w:val="clear" w:color="auto" w:fill="FFFFFF"/>
        <w:ind w:right="65"/>
        <w:jc w:val="center"/>
      </w:pPr>
      <w:r>
        <w:t>Перечень основных мероприятий и финансовое обеспечение подпрограммы.</w:t>
      </w:r>
    </w:p>
    <w:tbl>
      <w:tblPr>
        <w:tblW w:w="10064" w:type="dxa"/>
        <w:tblInd w:w="94" w:type="dxa"/>
        <w:tblLayout w:type="fixed"/>
        <w:tblLook w:val="00A0" w:firstRow="1" w:lastRow="0" w:firstColumn="1" w:lastColumn="0" w:noHBand="0" w:noVBand="0"/>
      </w:tblPr>
      <w:tblGrid>
        <w:gridCol w:w="482"/>
        <w:gridCol w:w="2615"/>
        <w:gridCol w:w="1170"/>
        <w:gridCol w:w="1134"/>
        <w:gridCol w:w="1134"/>
        <w:gridCol w:w="1116"/>
        <w:gridCol w:w="45"/>
        <w:gridCol w:w="1098"/>
        <w:gridCol w:w="1270"/>
      </w:tblGrid>
      <w:tr w:rsidR="00304A69" w:rsidRPr="00051C93" w:rsidTr="0072369F">
        <w:trPr>
          <w:trHeight w:val="735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 xml:space="preserve">№ </w:t>
            </w:r>
            <w:proofErr w:type="gramStart"/>
            <w:r w:rsidRPr="00051C93">
              <w:rPr>
                <w:color w:val="000000"/>
                <w:lang w:eastAsia="ru-RU"/>
              </w:rPr>
              <w:t>п</w:t>
            </w:r>
            <w:proofErr w:type="gramEnd"/>
            <w:r w:rsidRPr="00051C93">
              <w:rPr>
                <w:color w:val="000000"/>
                <w:lang w:eastAsia="ru-RU"/>
              </w:rPr>
              <w:t>/п</w:t>
            </w: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Исполнители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Источник финансирования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Объемы финансирования (тыс. рублей</w:t>
            </w:r>
            <w:r w:rsidRPr="00051C93">
              <w:rPr>
                <w:color w:val="000000"/>
                <w:lang w:eastAsia="ru-RU"/>
              </w:rPr>
              <w:t>)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Финансовые затраты всего</w:t>
            </w:r>
          </w:p>
        </w:tc>
      </w:tr>
      <w:tr w:rsidR="00304A69" w:rsidRPr="00051C93" w:rsidTr="0072369F">
        <w:trPr>
          <w:trHeight w:val="765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2014 г</w:t>
            </w:r>
            <w:r>
              <w:rPr>
                <w:color w:val="000000"/>
                <w:lang w:eastAsia="ru-RU"/>
              </w:rPr>
              <w:t>од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2015 г</w:t>
            </w:r>
            <w:r>
              <w:rPr>
                <w:color w:val="000000"/>
                <w:lang w:eastAsia="ru-RU"/>
              </w:rPr>
              <w:t>од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2016 г</w:t>
            </w:r>
            <w:r>
              <w:rPr>
                <w:color w:val="000000"/>
                <w:lang w:eastAsia="ru-RU"/>
              </w:rPr>
              <w:t>од</w:t>
            </w: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304A69" w:rsidRPr="00051C93" w:rsidTr="0072369F">
        <w:trPr>
          <w:trHeight w:val="435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1.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  <w:r w:rsidRPr="00C93D9E">
              <w:rPr>
                <w:color w:val="000000"/>
                <w:lang w:eastAsia="ru-RU"/>
              </w:rPr>
              <w:t xml:space="preserve">Подготовка проектов распоряжений, </w:t>
            </w:r>
            <w:proofErr w:type="gramStart"/>
            <w:r w:rsidRPr="00C93D9E">
              <w:rPr>
                <w:color w:val="000000"/>
                <w:lang w:eastAsia="ru-RU"/>
              </w:rPr>
              <w:t>поста-</w:t>
            </w:r>
            <w:proofErr w:type="spellStart"/>
            <w:r w:rsidRPr="00C93D9E">
              <w:rPr>
                <w:color w:val="000000"/>
                <w:lang w:eastAsia="ru-RU"/>
              </w:rPr>
              <w:t>новлений</w:t>
            </w:r>
            <w:proofErr w:type="spellEnd"/>
            <w:proofErr w:type="gramEnd"/>
            <w:r w:rsidRPr="00C93D9E">
              <w:rPr>
                <w:color w:val="000000"/>
                <w:lang w:eastAsia="ru-RU"/>
              </w:rPr>
              <w:t xml:space="preserve"> </w:t>
            </w:r>
            <w:proofErr w:type="spellStart"/>
            <w:r w:rsidRPr="00C93D9E">
              <w:rPr>
                <w:color w:val="000000"/>
                <w:lang w:eastAsia="ru-RU"/>
              </w:rPr>
              <w:t>Админист</w:t>
            </w:r>
            <w:proofErr w:type="spellEnd"/>
            <w:r w:rsidRPr="00C93D9E">
              <w:rPr>
                <w:color w:val="000000"/>
                <w:lang w:eastAsia="ru-RU"/>
              </w:rPr>
              <w:t>-рации Златоустовского городского</w:t>
            </w:r>
            <w:r>
              <w:rPr>
                <w:color w:val="000000"/>
                <w:lang w:eastAsia="ru-RU"/>
              </w:rPr>
              <w:t xml:space="preserve"> округа по вопросам дополнитель</w:t>
            </w:r>
            <w:r w:rsidRPr="00C93D9E">
              <w:rPr>
                <w:color w:val="000000"/>
                <w:lang w:eastAsia="ru-RU"/>
              </w:rPr>
              <w:t xml:space="preserve">ного образования учреждений  функции учредителя в </w:t>
            </w:r>
            <w:proofErr w:type="spellStart"/>
            <w:r w:rsidRPr="00C93D9E">
              <w:rPr>
                <w:color w:val="000000"/>
                <w:lang w:eastAsia="ru-RU"/>
              </w:rPr>
              <w:t>отноше-нии</w:t>
            </w:r>
            <w:proofErr w:type="spellEnd"/>
            <w:r w:rsidRPr="00C93D9E">
              <w:rPr>
                <w:color w:val="000000"/>
                <w:lang w:eastAsia="ru-RU"/>
              </w:rPr>
              <w:t xml:space="preserve"> которых выполняет Муниципальное казенное учреждение Управление физической культурой спортом и туризмом  Златоустовского городского округа (Далее МКУ </w:t>
            </w:r>
            <w:proofErr w:type="spellStart"/>
            <w:r w:rsidRPr="00C93D9E">
              <w:rPr>
                <w:color w:val="000000"/>
                <w:lang w:eastAsia="ru-RU"/>
              </w:rPr>
              <w:t>УФКСиТ</w:t>
            </w:r>
            <w:proofErr w:type="spellEnd"/>
            <w:r w:rsidRPr="00C93D9E">
              <w:rPr>
                <w:color w:val="000000"/>
                <w:lang w:eastAsia="ru-RU"/>
              </w:rPr>
              <w:t xml:space="preserve"> ЗГО)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C93">
              <w:rPr>
                <w:color w:val="000000"/>
                <w:sz w:val="20"/>
                <w:szCs w:val="20"/>
                <w:lang w:eastAsia="ru-RU"/>
              </w:rPr>
              <w:t xml:space="preserve">МКУ </w:t>
            </w:r>
            <w:proofErr w:type="spellStart"/>
            <w:r w:rsidRPr="00051C93">
              <w:rPr>
                <w:color w:val="000000"/>
                <w:sz w:val="20"/>
                <w:szCs w:val="20"/>
                <w:lang w:eastAsia="ru-RU"/>
              </w:rPr>
              <w:t>УФКСиТ</w:t>
            </w:r>
            <w:proofErr w:type="spellEnd"/>
            <w:r w:rsidRPr="00051C93">
              <w:rPr>
                <w:color w:val="000000"/>
                <w:sz w:val="20"/>
                <w:szCs w:val="20"/>
                <w:lang w:eastAsia="ru-RU"/>
              </w:rPr>
              <w:t xml:space="preserve"> ЗГО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без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051C93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0,00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0,00</w:t>
            </w:r>
          </w:p>
        </w:tc>
      </w:tr>
      <w:tr w:rsidR="00304A69" w:rsidRPr="00051C93" w:rsidTr="0072369F">
        <w:trPr>
          <w:trHeight w:val="186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2.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  <w:r w:rsidRPr="0073773B">
              <w:rPr>
                <w:color w:val="000000"/>
                <w:lang w:eastAsia="ru-RU"/>
              </w:rPr>
              <w:t xml:space="preserve">Разработка нормативных актов по вопросам нормативного финансирования учреждений дополнительного образования функции </w:t>
            </w:r>
            <w:proofErr w:type="gramStart"/>
            <w:r w:rsidRPr="0073773B">
              <w:rPr>
                <w:color w:val="000000"/>
                <w:lang w:eastAsia="ru-RU"/>
              </w:rPr>
              <w:t>учредителя</w:t>
            </w:r>
            <w:proofErr w:type="gramEnd"/>
            <w:r w:rsidRPr="0073773B">
              <w:rPr>
                <w:color w:val="000000"/>
                <w:lang w:eastAsia="ru-RU"/>
              </w:rPr>
              <w:t xml:space="preserve"> в отношении которых выполняет МКУ </w:t>
            </w:r>
            <w:proofErr w:type="spellStart"/>
            <w:r w:rsidRPr="0073773B">
              <w:rPr>
                <w:color w:val="000000"/>
                <w:lang w:eastAsia="ru-RU"/>
              </w:rPr>
              <w:t>УФКСиТ</w:t>
            </w:r>
            <w:proofErr w:type="spellEnd"/>
            <w:r w:rsidRPr="0073773B">
              <w:rPr>
                <w:color w:val="000000"/>
                <w:lang w:eastAsia="ru-RU"/>
              </w:rPr>
              <w:t xml:space="preserve"> ЗГО</w:t>
            </w: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без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051C93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0,00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0,00</w:t>
            </w:r>
          </w:p>
        </w:tc>
      </w:tr>
      <w:tr w:rsidR="00304A69" w:rsidRPr="00051C93" w:rsidTr="001A7C3A">
        <w:trPr>
          <w:trHeight w:val="416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3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  <w:r w:rsidRPr="0073773B">
              <w:rPr>
                <w:color w:val="000000"/>
                <w:lang w:eastAsia="ru-RU"/>
              </w:rPr>
              <w:t xml:space="preserve">Доработка положений о мероприятиях, соревнованиях и др. учреждений функции </w:t>
            </w:r>
            <w:proofErr w:type="gramStart"/>
            <w:r w:rsidRPr="0073773B">
              <w:rPr>
                <w:color w:val="000000"/>
                <w:lang w:eastAsia="ru-RU"/>
              </w:rPr>
              <w:t>учредителя</w:t>
            </w:r>
            <w:proofErr w:type="gramEnd"/>
            <w:r w:rsidRPr="0073773B">
              <w:rPr>
                <w:color w:val="000000"/>
                <w:lang w:eastAsia="ru-RU"/>
              </w:rPr>
              <w:t xml:space="preserve"> в отношении которых выполняет МКУ </w:t>
            </w:r>
            <w:proofErr w:type="spellStart"/>
            <w:r w:rsidRPr="0073773B">
              <w:rPr>
                <w:color w:val="000000"/>
                <w:lang w:eastAsia="ru-RU"/>
              </w:rPr>
              <w:lastRenderedPageBreak/>
              <w:t>УФКСиТ</w:t>
            </w:r>
            <w:proofErr w:type="spellEnd"/>
            <w:r w:rsidRPr="0073773B">
              <w:rPr>
                <w:color w:val="000000"/>
                <w:lang w:eastAsia="ru-RU"/>
              </w:rPr>
              <w:t xml:space="preserve"> ЗГО</w:t>
            </w: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без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051C93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0,00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0,00</w:t>
            </w:r>
          </w:p>
        </w:tc>
      </w:tr>
      <w:tr w:rsidR="00304A69" w:rsidRPr="00051C93" w:rsidTr="0072369F">
        <w:trPr>
          <w:trHeight w:val="212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Обновление содержания нормативно-правовых документов по вопросам дополнительного образования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МКУ УФКС и</w:t>
            </w:r>
            <w:proofErr w:type="gramStart"/>
            <w:r>
              <w:rPr>
                <w:color w:val="000000"/>
                <w:lang w:eastAsia="ru-RU"/>
              </w:rPr>
              <w:t xml:space="preserve"> Т</w:t>
            </w:r>
            <w:proofErr w:type="gramEnd"/>
            <w:r>
              <w:rPr>
                <w:color w:val="000000"/>
                <w:lang w:eastAsia="ru-RU"/>
              </w:rPr>
              <w:t xml:space="preserve"> ЗГО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без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051C93">
              <w:rPr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0,0</w:t>
            </w:r>
          </w:p>
        </w:tc>
      </w:tr>
      <w:tr w:rsidR="00304A69" w:rsidRPr="00051C93" w:rsidTr="0072369F">
        <w:trPr>
          <w:trHeight w:val="660"/>
        </w:trPr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Цель 2. Создание условий, обеспечивающих возможность для граждан</w:t>
            </w:r>
            <w:r>
              <w:rPr>
                <w:color w:val="000000"/>
                <w:lang w:eastAsia="ru-RU"/>
              </w:rPr>
              <w:t xml:space="preserve"> Златоустовского городского</w:t>
            </w:r>
            <w:r w:rsidRPr="00051C93">
              <w:rPr>
                <w:color w:val="000000"/>
                <w:lang w:eastAsia="ru-RU"/>
              </w:rPr>
              <w:t xml:space="preserve"> округа вести здоровый образ жизни, систематически заниматься физической культурой, спортом и туризмом.</w:t>
            </w:r>
          </w:p>
        </w:tc>
      </w:tr>
      <w:tr w:rsidR="00304A69" w:rsidRPr="00051C93" w:rsidTr="0072369F">
        <w:trPr>
          <w:trHeight w:val="315"/>
        </w:trPr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Задача 2. Повышение уровня спортивного мастерства воспитанников</w:t>
            </w:r>
            <w:r>
              <w:rPr>
                <w:color w:val="000000"/>
                <w:lang w:eastAsia="ru-RU"/>
              </w:rPr>
              <w:t xml:space="preserve"> спортивных школ </w:t>
            </w:r>
            <w:r w:rsidR="001A7C3A">
              <w:rPr>
                <w:color w:val="000000"/>
                <w:lang w:eastAsia="ru-RU"/>
              </w:rPr>
              <w:t xml:space="preserve">Златоустовского городского </w:t>
            </w:r>
            <w:r>
              <w:rPr>
                <w:color w:val="000000"/>
                <w:lang w:eastAsia="ru-RU"/>
              </w:rPr>
              <w:t>округа</w:t>
            </w:r>
          </w:p>
        </w:tc>
      </w:tr>
      <w:tr w:rsidR="00304A69" w:rsidRPr="00051C93" w:rsidTr="0072369F">
        <w:trPr>
          <w:trHeight w:val="900"/>
        </w:trPr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Целевой индикатор: доля населения Златоустовского городского округа, систематически занимающихся физической культурой и спортом; Количество детей Златоустовского городско округа занимающихся спортивным туризмом</w:t>
            </w:r>
          </w:p>
        </w:tc>
      </w:tr>
      <w:tr w:rsidR="00304A69" w:rsidRPr="00051C93" w:rsidTr="001A7C3A">
        <w:trPr>
          <w:trHeight w:val="193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5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4A69" w:rsidRPr="00051C93" w:rsidRDefault="00304A69" w:rsidP="001A7C3A">
            <w:pPr>
              <w:suppressAutoHyphens w:val="0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Фи</w:t>
            </w:r>
            <w:r w:rsidR="001A7C3A">
              <w:rPr>
                <w:color w:val="000000"/>
                <w:lang w:eastAsia="ru-RU"/>
              </w:rPr>
              <w:t xml:space="preserve">зическое </w:t>
            </w:r>
            <w:proofErr w:type="spellStart"/>
            <w:r w:rsidR="001A7C3A">
              <w:rPr>
                <w:color w:val="000000"/>
                <w:lang w:eastAsia="ru-RU"/>
              </w:rPr>
              <w:t>воспи-тание</w:t>
            </w:r>
            <w:proofErr w:type="spellEnd"/>
            <w:r w:rsidR="001A7C3A">
              <w:rPr>
                <w:color w:val="000000"/>
                <w:lang w:eastAsia="ru-RU"/>
              </w:rPr>
              <w:t xml:space="preserve"> и обеспече</w:t>
            </w:r>
            <w:r w:rsidRPr="00051C93">
              <w:rPr>
                <w:color w:val="000000"/>
                <w:lang w:eastAsia="ru-RU"/>
              </w:rPr>
              <w:t>ние организации и про</w:t>
            </w:r>
            <w:r w:rsidR="001A7C3A">
              <w:rPr>
                <w:color w:val="000000"/>
                <w:lang w:eastAsia="ru-RU"/>
              </w:rPr>
              <w:t xml:space="preserve">ведения </w:t>
            </w:r>
            <w:proofErr w:type="spellStart"/>
            <w:r w:rsidR="001A7C3A">
              <w:rPr>
                <w:color w:val="000000"/>
                <w:lang w:eastAsia="ru-RU"/>
              </w:rPr>
              <w:t>физкуль-турных</w:t>
            </w:r>
            <w:proofErr w:type="spellEnd"/>
            <w:r w:rsidR="001A7C3A">
              <w:rPr>
                <w:color w:val="000000"/>
                <w:lang w:eastAsia="ru-RU"/>
              </w:rPr>
              <w:t xml:space="preserve"> мероприят</w:t>
            </w:r>
            <w:r w:rsidRPr="00051C93">
              <w:rPr>
                <w:color w:val="000000"/>
                <w:lang w:eastAsia="ru-RU"/>
              </w:rPr>
              <w:t xml:space="preserve">ий и массовых спортивных </w:t>
            </w:r>
            <w:proofErr w:type="spellStart"/>
            <w:r w:rsidRPr="00051C93">
              <w:rPr>
                <w:color w:val="000000"/>
                <w:lang w:eastAsia="ru-RU"/>
              </w:rPr>
              <w:t>ме-роприятий</w:t>
            </w:r>
            <w:proofErr w:type="spellEnd"/>
            <w:proofErr w:type="gramStart"/>
            <w:r w:rsidRPr="00051C93">
              <w:rPr>
                <w:color w:val="000000"/>
                <w:lang w:eastAsia="ru-RU"/>
              </w:rPr>
              <w:t>.(</w:t>
            </w:r>
            <w:proofErr w:type="gramEnd"/>
            <w:r w:rsidRPr="00051C93">
              <w:rPr>
                <w:color w:val="000000"/>
                <w:lang w:eastAsia="ru-RU"/>
              </w:rPr>
              <w:t>в том числе субсидии)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C93">
              <w:rPr>
                <w:color w:val="000000"/>
                <w:sz w:val="20"/>
                <w:szCs w:val="20"/>
                <w:lang w:eastAsia="ru-RU"/>
              </w:rPr>
              <w:t xml:space="preserve">МКУ </w:t>
            </w:r>
            <w:proofErr w:type="spellStart"/>
            <w:r w:rsidRPr="00051C93">
              <w:rPr>
                <w:color w:val="000000"/>
                <w:sz w:val="20"/>
                <w:szCs w:val="20"/>
                <w:lang w:eastAsia="ru-RU"/>
              </w:rPr>
              <w:t>УФКСиТ</w:t>
            </w:r>
            <w:proofErr w:type="spellEnd"/>
            <w:r w:rsidRPr="00051C93">
              <w:rPr>
                <w:color w:val="000000"/>
                <w:sz w:val="20"/>
                <w:szCs w:val="20"/>
                <w:lang w:eastAsia="ru-RU"/>
              </w:rPr>
              <w:t xml:space="preserve"> ЗГО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Бюджет ЗГО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7 400,00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7500,00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7500,00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22400,00</w:t>
            </w:r>
          </w:p>
        </w:tc>
      </w:tr>
      <w:tr w:rsidR="00304A69" w:rsidRPr="00051C93" w:rsidTr="0072369F">
        <w:trPr>
          <w:trHeight w:val="300"/>
        </w:trPr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6</w:t>
            </w:r>
          </w:p>
        </w:tc>
        <w:tc>
          <w:tcPr>
            <w:tcW w:w="2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Приобретение спортивного инвентаря и формы для занятий физической культурой, спортом и туризмом.</w:t>
            </w: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Бюджет ЗГО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100,00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500,00</w:t>
            </w:r>
          </w:p>
        </w:tc>
        <w:tc>
          <w:tcPr>
            <w:tcW w:w="11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500,00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1100,00</w:t>
            </w:r>
          </w:p>
        </w:tc>
      </w:tr>
      <w:tr w:rsidR="00304A69" w:rsidRPr="00051C93" w:rsidTr="0072369F">
        <w:trPr>
          <w:trHeight w:val="1098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304A69" w:rsidRPr="00051C93" w:rsidTr="0072369F">
        <w:trPr>
          <w:trHeight w:val="87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7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Организация и проведение туристических походов</w:t>
            </w: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Бюджет ЗГО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100,00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100,00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100,00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300,00</w:t>
            </w:r>
          </w:p>
        </w:tc>
      </w:tr>
      <w:tr w:rsidR="00304A69" w:rsidRPr="00051C93" w:rsidTr="0072369F">
        <w:trPr>
          <w:trHeight w:val="2137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8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 w:rsidRPr="00051C93">
              <w:rPr>
                <w:color w:val="000000"/>
                <w:lang w:eastAsia="ru-RU"/>
              </w:rPr>
              <w:t>Бюджетная</w:t>
            </w:r>
            <w:proofErr w:type="gramEnd"/>
            <w:r w:rsidRPr="00051C93">
              <w:rPr>
                <w:color w:val="000000"/>
                <w:lang w:eastAsia="ru-RU"/>
              </w:rPr>
              <w:t xml:space="preserve"> </w:t>
            </w:r>
            <w:proofErr w:type="spellStart"/>
            <w:r w:rsidRPr="00051C93">
              <w:rPr>
                <w:color w:val="000000"/>
                <w:lang w:eastAsia="ru-RU"/>
              </w:rPr>
              <w:t>инвес-тиция</w:t>
            </w:r>
            <w:proofErr w:type="spellEnd"/>
            <w:r w:rsidRPr="00051C93">
              <w:rPr>
                <w:color w:val="000000"/>
                <w:lang w:eastAsia="ru-RU"/>
              </w:rPr>
              <w:t xml:space="preserve"> автономному учреждению на строительство </w:t>
            </w:r>
            <w:proofErr w:type="spellStart"/>
            <w:r w:rsidRPr="00051C93">
              <w:rPr>
                <w:color w:val="000000"/>
                <w:lang w:eastAsia="ru-RU"/>
              </w:rPr>
              <w:t>физ</w:t>
            </w:r>
            <w:proofErr w:type="spellEnd"/>
            <w:r w:rsidRPr="00051C93">
              <w:rPr>
                <w:color w:val="000000"/>
                <w:lang w:eastAsia="ru-RU"/>
              </w:rPr>
              <w:t>-культурно-</w:t>
            </w:r>
            <w:proofErr w:type="spellStart"/>
            <w:r w:rsidRPr="00051C93">
              <w:rPr>
                <w:color w:val="000000"/>
                <w:lang w:eastAsia="ru-RU"/>
              </w:rPr>
              <w:t>оздоро</w:t>
            </w:r>
            <w:proofErr w:type="spellEnd"/>
            <w:r w:rsidRPr="00051C93">
              <w:rPr>
                <w:color w:val="000000"/>
                <w:lang w:eastAsia="ru-RU"/>
              </w:rPr>
              <w:t>-</w:t>
            </w:r>
            <w:proofErr w:type="spellStart"/>
            <w:r w:rsidRPr="00051C93">
              <w:rPr>
                <w:color w:val="000000"/>
                <w:lang w:eastAsia="ru-RU"/>
              </w:rPr>
              <w:t>вит</w:t>
            </w:r>
            <w:r>
              <w:rPr>
                <w:color w:val="000000"/>
                <w:lang w:eastAsia="ru-RU"/>
              </w:rPr>
              <w:t>ельного</w:t>
            </w:r>
            <w:proofErr w:type="spellEnd"/>
            <w:r>
              <w:rPr>
                <w:color w:val="000000"/>
                <w:lang w:eastAsia="ru-RU"/>
              </w:rPr>
              <w:t xml:space="preserve"> комплекса с искусствен</w:t>
            </w:r>
            <w:r w:rsidRPr="00051C93">
              <w:rPr>
                <w:color w:val="000000"/>
                <w:lang w:eastAsia="ru-RU"/>
              </w:rPr>
              <w:t>ным льдом</w:t>
            </w: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A69" w:rsidRPr="00051C93" w:rsidRDefault="00304A69" w:rsidP="00B75E5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Бюджет ЗГО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500,00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0,00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500,00</w:t>
            </w:r>
          </w:p>
        </w:tc>
      </w:tr>
      <w:tr w:rsidR="00304A69" w:rsidRPr="00051C93" w:rsidTr="0072369F">
        <w:trPr>
          <w:trHeight w:val="315"/>
        </w:trPr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Бюджет ЗГО: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69" w:rsidRPr="00051C93" w:rsidRDefault="00304A69" w:rsidP="00B75E5A">
            <w:pPr>
              <w:suppressAutoHyphens w:val="0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8 100,00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8100,00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8100,00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69" w:rsidRPr="00051C93" w:rsidRDefault="00304A69" w:rsidP="00B75E5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051C93">
              <w:rPr>
                <w:color w:val="000000"/>
                <w:lang w:eastAsia="ru-RU"/>
              </w:rPr>
              <w:t>24300,00</w:t>
            </w:r>
          </w:p>
        </w:tc>
      </w:tr>
    </w:tbl>
    <w:p w:rsidR="00304A69" w:rsidRPr="003A171D" w:rsidRDefault="00304A69" w:rsidP="00552B09">
      <w:pPr>
        <w:pStyle w:val="3"/>
        <w:shd w:val="clear" w:color="auto" w:fill="auto"/>
        <w:spacing w:after="120" w:line="240" w:lineRule="auto"/>
        <w:ind w:right="23" w:firstLine="709"/>
        <w:jc w:val="both"/>
        <w:rPr>
          <w:sz w:val="24"/>
          <w:szCs w:val="24"/>
        </w:rPr>
      </w:pPr>
    </w:p>
    <w:sectPr w:rsidR="00304A69" w:rsidRPr="003A171D" w:rsidSect="009C41EB">
      <w:pgSz w:w="11906" w:h="16838"/>
      <w:pgMar w:top="680" w:right="680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4190011"/>
    <w:lvl w:ilvl="0">
      <w:start w:val="1"/>
      <w:numFmt w:val="decimal"/>
      <w:lvlText w:val="%1)"/>
      <w:lvlJc w:val="left"/>
      <w:pPr>
        <w:ind w:left="1152" w:hanging="360"/>
      </w:pPr>
      <w:rPr>
        <w:rFonts w:cs="Times New Roman"/>
      </w:rPr>
    </w:lvl>
  </w:abstractNum>
  <w:abstractNum w:abstractNumId="1">
    <w:nsid w:val="0000000C"/>
    <w:multiLevelType w:val="multilevel"/>
    <w:tmpl w:val="5EC88E60"/>
    <w:name w:val="WW8Num21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F"/>
    <w:multiLevelType w:val="singleLevel"/>
    <w:tmpl w:val="F858F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3">
    <w:nsid w:val="01B93D9C"/>
    <w:multiLevelType w:val="hybridMultilevel"/>
    <w:tmpl w:val="3120241A"/>
    <w:lvl w:ilvl="0" w:tplc="DD9E94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BF1E70"/>
    <w:multiLevelType w:val="multilevel"/>
    <w:tmpl w:val="3EC69D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B586532"/>
    <w:multiLevelType w:val="multilevel"/>
    <w:tmpl w:val="55DEB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0BAC06A6"/>
    <w:multiLevelType w:val="multilevel"/>
    <w:tmpl w:val="B186D9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D6A4E2F"/>
    <w:multiLevelType w:val="hybridMultilevel"/>
    <w:tmpl w:val="AC8AC1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6A207EE"/>
    <w:multiLevelType w:val="hybridMultilevel"/>
    <w:tmpl w:val="5D0CF750"/>
    <w:lvl w:ilvl="0" w:tplc="D0D63D70">
      <w:start w:val="2013"/>
      <w:numFmt w:val="decimal"/>
      <w:lvlText w:val="%1"/>
      <w:lvlJc w:val="left"/>
      <w:pPr>
        <w:ind w:left="1178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9">
    <w:nsid w:val="1DEC1FF3"/>
    <w:multiLevelType w:val="hybridMultilevel"/>
    <w:tmpl w:val="DF020D7E"/>
    <w:lvl w:ilvl="0" w:tplc="1B2258C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AC70B1"/>
    <w:multiLevelType w:val="multilevel"/>
    <w:tmpl w:val="9C366D8A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3DA0F8E"/>
    <w:multiLevelType w:val="hybridMultilevel"/>
    <w:tmpl w:val="4D8673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6140D20"/>
    <w:multiLevelType w:val="multilevel"/>
    <w:tmpl w:val="54860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E5377D"/>
    <w:multiLevelType w:val="hybridMultilevel"/>
    <w:tmpl w:val="3AAEAA3A"/>
    <w:lvl w:ilvl="0" w:tplc="BC54830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27DC87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1A38A9"/>
    <w:multiLevelType w:val="hybridMultilevel"/>
    <w:tmpl w:val="3120241A"/>
    <w:lvl w:ilvl="0" w:tplc="DD9E94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4920A0B"/>
    <w:multiLevelType w:val="hybridMultilevel"/>
    <w:tmpl w:val="0DE8D492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83E696E"/>
    <w:multiLevelType w:val="hybridMultilevel"/>
    <w:tmpl w:val="877AB41A"/>
    <w:lvl w:ilvl="0" w:tplc="CCCEB4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89C08AC"/>
    <w:multiLevelType w:val="multilevel"/>
    <w:tmpl w:val="41AA9F2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F4E5374"/>
    <w:multiLevelType w:val="hybridMultilevel"/>
    <w:tmpl w:val="4E8EF870"/>
    <w:lvl w:ilvl="0" w:tplc="CB2CEC2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11A515A"/>
    <w:multiLevelType w:val="hybridMultilevel"/>
    <w:tmpl w:val="5AFAB6D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4024630"/>
    <w:multiLevelType w:val="multilevel"/>
    <w:tmpl w:val="1C74F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4"/>
      <w:numFmt w:val="upperRoman"/>
      <w:lvlText w:val="%2."/>
      <w:lvlJc w:val="left"/>
      <w:pPr>
        <w:ind w:left="3131" w:hanging="720"/>
      </w:pPr>
      <w:rPr>
        <w:rFonts w:cs="Times New Roman" w:hint="default"/>
      </w:rPr>
    </w:lvl>
    <w:lvl w:ilvl="2">
      <w:start w:val="2013"/>
      <w:numFmt w:val="decimal"/>
      <w:lvlText w:val="%3"/>
      <w:lvlJc w:val="left"/>
      <w:pPr>
        <w:ind w:left="2460" w:hanging="4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9E63783"/>
    <w:multiLevelType w:val="hybridMultilevel"/>
    <w:tmpl w:val="5DB8AEA4"/>
    <w:lvl w:ilvl="0" w:tplc="66066244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B024C6D"/>
    <w:multiLevelType w:val="multilevel"/>
    <w:tmpl w:val="3D94E2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4D93363A"/>
    <w:multiLevelType w:val="hybridMultilevel"/>
    <w:tmpl w:val="AECC4076"/>
    <w:lvl w:ilvl="0" w:tplc="C56651CC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FB23835"/>
    <w:multiLevelType w:val="hybridMultilevel"/>
    <w:tmpl w:val="52446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874002B"/>
    <w:multiLevelType w:val="multilevel"/>
    <w:tmpl w:val="D7520B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7110369C"/>
    <w:multiLevelType w:val="multilevel"/>
    <w:tmpl w:val="3EACD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0"/>
      <w:numFmt w:val="decimal"/>
      <w:isLgl/>
      <w:lvlText w:val="%1.%2."/>
      <w:lvlJc w:val="left"/>
      <w:pPr>
        <w:tabs>
          <w:tab w:val="num" w:pos="2145"/>
        </w:tabs>
        <w:ind w:left="2145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05"/>
        </w:tabs>
        <w:ind w:left="2505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42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5"/>
        </w:tabs>
        <w:ind w:left="3225" w:hanging="142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5"/>
        </w:tabs>
        <w:ind w:left="3585" w:hanging="142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27">
    <w:nsid w:val="728E7745"/>
    <w:multiLevelType w:val="multilevel"/>
    <w:tmpl w:val="51A0D3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77913E8E"/>
    <w:multiLevelType w:val="hybridMultilevel"/>
    <w:tmpl w:val="A5C60B68"/>
    <w:lvl w:ilvl="0" w:tplc="D63A0144">
      <w:start w:val="1"/>
      <w:numFmt w:val="decimal"/>
      <w:lvlText w:val="%1)"/>
      <w:lvlJc w:val="left"/>
      <w:pPr>
        <w:ind w:left="115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26"/>
  </w:num>
  <w:num w:numId="4">
    <w:abstractNumId w:val="12"/>
  </w:num>
  <w:num w:numId="5">
    <w:abstractNumId w:val="15"/>
  </w:num>
  <w:num w:numId="6">
    <w:abstractNumId w:val="23"/>
  </w:num>
  <w:num w:numId="7">
    <w:abstractNumId w:val="24"/>
  </w:num>
  <w:num w:numId="8">
    <w:abstractNumId w:val="19"/>
  </w:num>
  <w:num w:numId="9">
    <w:abstractNumId w:val="20"/>
  </w:num>
  <w:num w:numId="10">
    <w:abstractNumId w:val="1"/>
  </w:num>
  <w:num w:numId="11">
    <w:abstractNumId w:val="21"/>
  </w:num>
  <w:num w:numId="12">
    <w:abstractNumId w:val="0"/>
  </w:num>
  <w:num w:numId="13">
    <w:abstractNumId w:val="6"/>
  </w:num>
  <w:num w:numId="14">
    <w:abstractNumId w:val="17"/>
  </w:num>
  <w:num w:numId="15">
    <w:abstractNumId w:val="4"/>
  </w:num>
  <w:num w:numId="16">
    <w:abstractNumId w:val="27"/>
  </w:num>
  <w:num w:numId="17">
    <w:abstractNumId w:val="10"/>
  </w:num>
  <w:num w:numId="18">
    <w:abstractNumId w:val="16"/>
  </w:num>
  <w:num w:numId="19">
    <w:abstractNumId w:val="11"/>
  </w:num>
  <w:num w:numId="20">
    <w:abstractNumId w:val="7"/>
  </w:num>
  <w:num w:numId="21">
    <w:abstractNumId w:val="3"/>
  </w:num>
  <w:num w:numId="22">
    <w:abstractNumId w:val="14"/>
  </w:num>
  <w:num w:numId="23">
    <w:abstractNumId w:val="22"/>
  </w:num>
  <w:num w:numId="24">
    <w:abstractNumId w:val="25"/>
  </w:num>
  <w:num w:numId="25">
    <w:abstractNumId w:val="28"/>
  </w:num>
  <w:num w:numId="26">
    <w:abstractNumId w:val="8"/>
  </w:num>
  <w:num w:numId="27">
    <w:abstractNumId w:val="9"/>
  </w:num>
  <w:num w:numId="28">
    <w:abstractNumId w:val="18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611E"/>
    <w:rsid w:val="00003673"/>
    <w:rsid w:val="00006519"/>
    <w:rsid w:val="000259BC"/>
    <w:rsid w:val="00051C93"/>
    <w:rsid w:val="000B166C"/>
    <w:rsid w:val="000D343F"/>
    <w:rsid w:val="00114076"/>
    <w:rsid w:val="00120F77"/>
    <w:rsid w:val="00151E3C"/>
    <w:rsid w:val="0018074E"/>
    <w:rsid w:val="001A7C3A"/>
    <w:rsid w:val="001B6483"/>
    <w:rsid w:val="001D65DB"/>
    <w:rsid w:val="0020210A"/>
    <w:rsid w:val="00234488"/>
    <w:rsid w:val="002430BE"/>
    <w:rsid w:val="00250472"/>
    <w:rsid w:val="00254C7D"/>
    <w:rsid w:val="00260B20"/>
    <w:rsid w:val="00263646"/>
    <w:rsid w:val="0026380C"/>
    <w:rsid w:val="00264AF4"/>
    <w:rsid w:val="00283DCB"/>
    <w:rsid w:val="00292719"/>
    <w:rsid w:val="00304A69"/>
    <w:rsid w:val="00311362"/>
    <w:rsid w:val="0032211A"/>
    <w:rsid w:val="003256BB"/>
    <w:rsid w:val="0032758D"/>
    <w:rsid w:val="003577BA"/>
    <w:rsid w:val="003808FA"/>
    <w:rsid w:val="00380A93"/>
    <w:rsid w:val="00385F6D"/>
    <w:rsid w:val="003964A7"/>
    <w:rsid w:val="003A171D"/>
    <w:rsid w:val="003D2EDE"/>
    <w:rsid w:val="003E45AD"/>
    <w:rsid w:val="00424A51"/>
    <w:rsid w:val="00442E20"/>
    <w:rsid w:val="00486BAE"/>
    <w:rsid w:val="004C6C9F"/>
    <w:rsid w:val="0050062E"/>
    <w:rsid w:val="00506EC6"/>
    <w:rsid w:val="00514891"/>
    <w:rsid w:val="00533D3A"/>
    <w:rsid w:val="00552B09"/>
    <w:rsid w:val="00556376"/>
    <w:rsid w:val="005630BD"/>
    <w:rsid w:val="00576344"/>
    <w:rsid w:val="005B4CD9"/>
    <w:rsid w:val="005C024F"/>
    <w:rsid w:val="005C4EF8"/>
    <w:rsid w:val="005D038E"/>
    <w:rsid w:val="006437F7"/>
    <w:rsid w:val="006723F8"/>
    <w:rsid w:val="0069376D"/>
    <w:rsid w:val="0072369F"/>
    <w:rsid w:val="00730074"/>
    <w:rsid w:val="0073773B"/>
    <w:rsid w:val="00745FD8"/>
    <w:rsid w:val="00763462"/>
    <w:rsid w:val="00780178"/>
    <w:rsid w:val="0079611E"/>
    <w:rsid w:val="007F4F85"/>
    <w:rsid w:val="00802778"/>
    <w:rsid w:val="00811F9C"/>
    <w:rsid w:val="00832CE6"/>
    <w:rsid w:val="00837B7E"/>
    <w:rsid w:val="00853550"/>
    <w:rsid w:val="008609C5"/>
    <w:rsid w:val="008964AD"/>
    <w:rsid w:val="008A7378"/>
    <w:rsid w:val="008C2C6D"/>
    <w:rsid w:val="008D2AB3"/>
    <w:rsid w:val="00917C38"/>
    <w:rsid w:val="00933ABE"/>
    <w:rsid w:val="00973BC6"/>
    <w:rsid w:val="009765A9"/>
    <w:rsid w:val="00985352"/>
    <w:rsid w:val="00986363"/>
    <w:rsid w:val="00995F27"/>
    <w:rsid w:val="009973F0"/>
    <w:rsid w:val="009C41EB"/>
    <w:rsid w:val="009D0D3A"/>
    <w:rsid w:val="009D2D7D"/>
    <w:rsid w:val="009D6694"/>
    <w:rsid w:val="00A1204C"/>
    <w:rsid w:val="00A26D4B"/>
    <w:rsid w:val="00A31C52"/>
    <w:rsid w:val="00A32A4B"/>
    <w:rsid w:val="00A91B8D"/>
    <w:rsid w:val="00AC6AC8"/>
    <w:rsid w:val="00AD77BB"/>
    <w:rsid w:val="00B227E1"/>
    <w:rsid w:val="00B73CBA"/>
    <w:rsid w:val="00B75E5A"/>
    <w:rsid w:val="00B8017A"/>
    <w:rsid w:val="00B81B09"/>
    <w:rsid w:val="00BF7B88"/>
    <w:rsid w:val="00C07E3B"/>
    <w:rsid w:val="00C2728D"/>
    <w:rsid w:val="00C85409"/>
    <w:rsid w:val="00C93D9E"/>
    <w:rsid w:val="00CB5252"/>
    <w:rsid w:val="00CD792F"/>
    <w:rsid w:val="00D05692"/>
    <w:rsid w:val="00D22841"/>
    <w:rsid w:val="00D34D24"/>
    <w:rsid w:val="00D540F0"/>
    <w:rsid w:val="00D55ED4"/>
    <w:rsid w:val="00DA3E86"/>
    <w:rsid w:val="00DC538D"/>
    <w:rsid w:val="00DF18E6"/>
    <w:rsid w:val="00DF471F"/>
    <w:rsid w:val="00E00EEC"/>
    <w:rsid w:val="00E12A39"/>
    <w:rsid w:val="00E45DF2"/>
    <w:rsid w:val="00E45F56"/>
    <w:rsid w:val="00E81D03"/>
    <w:rsid w:val="00E850B0"/>
    <w:rsid w:val="00E863D7"/>
    <w:rsid w:val="00EA2A6E"/>
    <w:rsid w:val="00EC01BA"/>
    <w:rsid w:val="00EE3EA4"/>
    <w:rsid w:val="00F251D6"/>
    <w:rsid w:val="00F82683"/>
    <w:rsid w:val="00F97160"/>
    <w:rsid w:val="00FC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8636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Обычный + По ширине"/>
    <w:basedOn w:val="a0"/>
    <w:uiPriority w:val="99"/>
    <w:rsid w:val="00986363"/>
    <w:pPr>
      <w:numPr>
        <w:numId w:val="5"/>
      </w:numPr>
      <w:shd w:val="clear" w:color="auto" w:fill="FFFFFF"/>
      <w:spacing w:before="230"/>
      <w:ind w:left="0" w:firstLine="0"/>
      <w:jc w:val="both"/>
    </w:pPr>
    <w:rPr>
      <w:spacing w:val="-2"/>
    </w:rPr>
  </w:style>
  <w:style w:type="paragraph" w:customStyle="1" w:styleId="21">
    <w:name w:val="Основной текст 21"/>
    <w:basedOn w:val="a0"/>
    <w:uiPriority w:val="99"/>
    <w:rsid w:val="00986363"/>
    <w:pPr>
      <w:jc w:val="both"/>
    </w:pPr>
  </w:style>
  <w:style w:type="character" w:customStyle="1" w:styleId="a4">
    <w:name w:val="Основной текст_"/>
    <w:basedOn w:val="a1"/>
    <w:link w:val="3"/>
    <w:uiPriority w:val="99"/>
    <w:locked/>
    <w:rsid w:val="00552B09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1">
    <w:name w:val="Основной текст1"/>
    <w:basedOn w:val="a4"/>
    <w:uiPriority w:val="99"/>
    <w:rsid w:val="00552B09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paragraph" w:customStyle="1" w:styleId="3">
    <w:name w:val="Основной текст3"/>
    <w:basedOn w:val="a0"/>
    <w:link w:val="a4"/>
    <w:uiPriority w:val="99"/>
    <w:rsid w:val="00552B09"/>
    <w:pPr>
      <w:widowControl w:val="0"/>
      <w:shd w:val="clear" w:color="auto" w:fill="FFFFFF"/>
      <w:suppressAutoHyphens w:val="0"/>
      <w:spacing w:after="180" w:line="240" w:lineRule="atLeast"/>
      <w:jc w:val="center"/>
    </w:pPr>
    <w:rPr>
      <w:sz w:val="15"/>
      <w:szCs w:val="15"/>
      <w:lang w:eastAsia="en-US"/>
    </w:rPr>
  </w:style>
  <w:style w:type="table" w:styleId="a5">
    <w:name w:val="Table Grid"/>
    <w:basedOn w:val="a2"/>
    <w:uiPriority w:val="99"/>
    <w:rsid w:val="00552B09"/>
    <w:pPr>
      <w:widowControl w:val="0"/>
    </w:pPr>
    <w:rPr>
      <w:rFonts w:ascii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pt">
    <w:name w:val="Основной текст + 6 pt"/>
    <w:basedOn w:val="a4"/>
    <w:uiPriority w:val="99"/>
    <w:rsid w:val="00552B09"/>
    <w:rPr>
      <w:rFonts w:ascii="Times New Roman" w:hAnsi="Times New Roman" w:cs="Times New Roma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paragraph" w:styleId="a6">
    <w:name w:val="List Paragraph"/>
    <w:basedOn w:val="a0"/>
    <w:uiPriority w:val="99"/>
    <w:qFormat/>
    <w:rsid w:val="00B227E1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rsid w:val="000065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006519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9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14</Pages>
  <Words>4513</Words>
  <Characters>25728</Characters>
  <Application>Microsoft Office Word</Application>
  <DocSecurity>0</DocSecurity>
  <Lines>214</Lines>
  <Paragraphs>60</Paragraphs>
  <ScaleCrop>false</ScaleCrop>
  <Company>UFKCiT</Company>
  <LinksUpToDate>false</LinksUpToDate>
  <CharactersWithSpaces>30181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Nakoryakov</dc:creator>
  <cp:keywords/>
  <dc:description/>
  <cp:lastModifiedBy>prot_4</cp:lastModifiedBy>
  <cp:revision>65</cp:revision>
  <cp:lastPrinted>2013-12-06T03:58:00Z</cp:lastPrinted>
  <dcterms:created xsi:type="dcterms:W3CDTF">2013-10-23T09:09:00Z</dcterms:created>
  <dcterms:modified xsi:type="dcterms:W3CDTF">2013-12-10T05:25:00Z</dcterms:modified>
</cp:coreProperties>
</file>